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786F" w:rsidRDefault="00DB0F88">
      <w:pPr>
        <w:jc w:val="center"/>
        <w:rPr>
          <w:sz w:val="44"/>
          <w:szCs w:val="44"/>
        </w:rPr>
      </w:pPr>
      <w:bookmarkStart w:id="0" w:name="_GoBack"/>
      <w:bookmarkEnd w:id="0"/>
      <w:r>
        <w:rPr>
          <w:rFonts w:hint="eastAsia"/>
          <w:sz w:val="44"/>
          <w:szCs w:val="44"/>
        </w:rPr>
        <w:t>杨陵区职业技术教育中心</w:t>
      </w:r>
    </w:p>
    <w:p w:rsidR="0086786F" w:rsidRDefault="00DB0F88">
      <w:pPr>
        <w:spacing w:afterLines="50" w:after="156"/>
        <w:jc w:val="center"/>
        <w:rPr>
          <w:sz w:val="44"/>
          <w:szCs w:val="44"/>
        </w:rPr>
      </w:pPr>
      <w:r>
        <w:rPr>
          <w:rFonts w:hint="eastAsia"/>
          <w:sz w:val="44"/>
          <w:szCs w:val="44"/>
        </w:rPr>
        <w:t>2019</w:t>
      </w:r>
      <w:r>
        <w:rPr>
          <w:rFonts w:hint="eastAsia"/>
          <w:sz w:val="44"/>
          <w:szCs w:val="44"/>
        </w:rPr>
        <w:t>年度质量报告</w:t>
      </w:r>
    </w:p>
    <w:p w:rsidR="0086786F" w:rsidRDefault="00DB0F88">
      <w:pPr>
        <w:pStyle w:val="a6"/>
        <w:spacing w:before="0" w:beforeAutospacing="0" w:after="0" w:afterAutospacing="0"/>
        <w:ind w:firstLineChars="221" w:firstLine="707"/>
        <w:jc w:val="both"/>
        <w:textAlignment w:val="baseline"/>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2019</w:t>
      </w:r>
      <w:r>
        <w:rPr>
          <w:rFonts w:ascii="仿宋_GB2312" w:eastAsia="仿宋_GB2312" w:hAnsi="仿宋_GB2312" w:cs="仿宋_GB2312" w:hint="eastAsia"/>
          <w:kern w:val="2"/>
          <w:sz w:val="32"/>
          <w:szCs w:val="32"/>
        </w:rPr>
        <w:t>年度学校继续坚持“以市场为导向，以创新为动力，以质量为核心，以服务为宗旨”的办学理念，以办人民满意的职业教育为目标，坚持就业与升学并举，文化课学习与技能实训并重，实行中高职衔接与校企合作的人才培养模式，聚焦内涵发展，深化教学改革，不断提高教育教学质量。学校现已发展成为职业教育与成人教育相融合、学历教育与短期实用技术培训相结合的综合性中等职业技术学校。</w:t>
      </w:r>
    </w:p>
    <w:p w:rsidR="0086786F" w:rsidRDefault="00DB0F88">
      <w:pPr>
        <w:ind w:firstLineChars="200" w:firstLine="632"/>
        <w:rPr>
          <w:rFonts w:ascii="方正粗黑宋简体" w:eastAsia="方正粗黑宋简体" w:hAnsi="方正粗黑宋简体"/>
          <w:spacing w:val="-2"/>
          <w:sz w:val="32"/>
          <w:szCs w:val="32"/>
        </w:rPr>
      </w:pPr>
      <w:r>
        <w:rPr>
          <w:rFonts w:ascii="方正粗黑宋简体" w:eastAsia="方正粗黑宋简体" w:hAnsi="方正粗黑宋简体" w:hint="eastAsia"/>
          <w:spacing w:val="-2"/>
          <w:sz w:val="32"/>
          <w:szCs w:val="32"/>
        </w:rPr>
        <w:t>1.</w:t>
      </w:r>
      <w:r>
        <w:rPr>
          <w:rFonts w:ascii="方正粗黑宋简体" w:eastAsia="方正粗黑宋简体" w:hAnsi="方正粗黑宋简体" w:hint="eastAsia"/>
          <w:spacing w:val="-2"/>
          <w:sz w:val="32"/>
          <w:szCs w:val="32"/>
        </w:rPr>
        <w:t>学校情况</w:t>
      </w:r>
    </w:p>
    <w:p w:rsidR="0086786F" w:rsidRDefault="00DB0F88" w:rsidP="007A4E4E">
      <w:pPr>
        <w:ind w:firstLineChars="200" w:firstLine="634"/>
        <w:rPr>
          <w:rFonts w:ascii="仿宋_GB2312" w:eastAsia="仿宋_GB2312" w:hAnsi="仿宋_GB2312" w:cs="仿宋_GB2312"/>
          <w:sz w:val="32"/>
          <w:szCs w:val="32"/>
        </w:rPr>
      </w:pPr>
      <w:r>
        <w:rPr>
          <w:rFonts w:asciiTheme="majorEastAsia" w:eastAsiaTheme="majorEastAsia" w:hAnsiTheme="majorEastAsia" w:hint="eastAsia"/>
          <w:b/>
          <w:spacing w:val="-2"/>
          <w:sz w:val="32"/>
          <w:szCs w:val="32"/>
        </w:rPr>
        <w:t>1.1</w:t>
      </w:r>
      <w:r>
        <w:rPr>
          <w:rFonts w:asciiTheme="majorEastAsia" w:eastAsiaTheme="majorEastAsia" w:hAnsiTheme="majorEastAsia" w:hint="eastAsia"/>
          <w:b/>
          <w:spacing w:val="-2"/>
          <w:sz w:val="32"/>
          <w:szCs w:val="32"/>
        </w:rPr>
        <w:t>学校概况。</w:t>
      </w:r>
      <w:r>
        <w:rPr>
          <w:rFonts w:ascii="仿宋_GB2312" w:eastAsia="仿宋_GB2312" w:hAnsi="仿宋_GB2312" w:cs="仿宋_GB2312" w:hint="eastAsia"/>
          <w:sz w:val="32"/>
          <w:szCs w:val="32"/>
        </w:rPr>
        <w:t>杨陵区职业技术教育中心位于杨陵区右任路</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号，是杨陵区唯一的一所公办全日制中等职业技术学校，具有独立法人资格。校园占地面积</w:t>
      </w:r>
      <w:r>
        <w:rPr>
          <w:rFonts w:ascii="仿宋_GB2312" w:eastAsia="仿宋_GB2312" w:hAnsi="仿宋_GB2312" w:cs="仿宋_GB2312" w:hint="eastAsia"/>
          <w:sz w:val="32"/>
          <w:szCs w:val="32"/>
        </w:rPr>
        <w:t>16067</w:t>
      </w:r>
      <w:r>
        <w:rPr>
          <w:rFonts w:ascii="仿宋_GB2312" w:eastAsia="仿宋_GB2312" w:hAnsi="仿宋_GB2312" w:cs="仿宋_GB2312" w:hint="eastAsia"/>
          <w:sz w:val="32"/>
          <w:szCs w:val="32"/>
        </w:rPr>
        <w:t>平方米，学校总资产</w:t>
      </w:r>
      <w:r>
        <w:rPr>
          <w:rFonts w:ascii="仿宋_GB2312" w:eastAsia="仿宋_GB2312" w:hAnsi="仿宋_GB2312" w:cs="仿宋_GB2312" w:hint="eastAsia"/>
          <w:sz w:val="32"/>
          <w:szCs w:val="32"/>
        </w:rPr>
        <w:t>1550</w:t>
      </w:r>
      <w:r>
        <w:rPr>
          <w:rFonts w:ascii="仿宋_GB2312" w:eastAsia="仿宋_GB2312" w:hAnsi="仿宋_GB2312" w:cs="仿宋_GB2312" w:hint="eastAsia"/>
          <w:sz w:val="32"/>
          <w:szCs w:val="32"/>
        </w:rPr>
        <w:t>余万元。市级重点中等职业学校，杨凌现代农业职教集团成员单位。</w:t>
      </w:r>
    </w:p>
    <w:p w:rsidR="0086786F" w:rsidRDefault="00DB0F88" w:rsidP="007A4E4E">
      <w:pPr>
        <w:ind w:firstLineChars="200" w:firstLine="634"/>
        <w:rPr>
          <w:rFonts w:ascii="仿宋_GB2312" w:eastAsia="仿宋_GB2312" w:hAnsi="仿宋_GB2312" w:cs="仿宋_GB2312"/>
          <w:sz w:val="32"/>
          <w:szCs w:val="32"/>
        </w:rPr>
      </w:pPr>
      <w:r>
        <w:rPr>
          <w:rFonts w:asciiTheme="majorEastAsia" w:eastAsiaTheme="majorEastAsia" w:hAnsiTheme="majorEastAsia" w:hint="eastAsia"/>
          <w:b/>
          <w:spacing w:val="-2"/>
          <w:sz w:val="32"/>
          <w:szCs w:val="32"/>
        </w:rPr>
        <w:t>1.2</w:t>
      </w:r>
      <w:r>
        <w:rPr>
          <w:rFonts w:asciiTheme="majorEastAsia" w:eastAsiaTheme="majorEastAsia" w:hAnsiTheme="majorEastAsia" w:hint="eastAsia"/>
          <w:b/>
          <w:spacing w:val="-2"/>
          <w:sz w:val="32"/>
          <w:szCs w:val="32"/>
        </w:rPr>
        <w:t>学生情况。</w:t>
      </w:r>
      <w:r>
        <w:rPr>
          <w:rFonts w:ascii="仿宋_GB2312" w:eastAsia="仿宋_GB2312" w:hAnsi="仿宋_GB2312" w:cs="仿宋_GB2312" w:hint="eastAsia"/>
          <w:sz w:val="32"/>
          <w:szCs w:val="32"/>
        </w:rPr>
        <w:t>学校现有</w:t>
      </w:r>
      <w:r>
        <w:rPr>
          <w:rFonts w:ascii="仿宋_GB2312" w:eastAsia="仿宋_GB2312" w:hAnsi="仿宋_GB2312" w:cs="仿宋_GB2312" w:hint="eastAsia"/>
          <w:sz w:val="32"/>
          <w:szCs w:val="32"/>
        </w:rPr>
        <w:t>23</w:t>
      </w:r>
      <w:r>
        <w:rPr>
          <w:rFonts w:ascii="仿宋_GB2312" w:eastAsia="仿宋_GB2312" w:hAnsi="仿宋_GB2312" w:cs="仿宋_GB2312" w:hint="eastAsia"/>
          <w:sz w:val="32"/>
          <w:szCs w:val="32"/>
        </w:rPr>
        <w:t>个教学班，在校学生</w:t>
      </w:r>
      <w:r>
        <w:rPr>
          <w:rFonts w:ascii="仿宋_GB2312" w:eastAsia="仿宋_GB2312" w:hAnsi="仿宋_GB2312" w:cs="仿宋_GB2312" w:hint="eastAsia"/>
          <w:sz w:val="32"/>
          <w:szCs w:val="32"/>
        </w:rPr>
        <w:t>951</w:t>
      </w:r>
      <w:r>
        <w:rPr>
          <w:rFonts w:ascii="仿宋_GB2312" w:eastAsia="仿宋_GB2312" w:hAnsi="仿宋_GB2312" w:cs="仿宋_GB2312" w:hint="eastAsia"/>
          <w:sz w:val="32"/>
          <w:szCs w:val="32"/>
        </w:rPr>
        <w:t>人（其中男生</w:t>
      </w:r>
      <w:r>
        <w:rPr>
          <w:rFonts w:ascii="仿宋_GB2312" w:eastAsia="仿宋_GB2312" w:hAnsi="仿宋_GB2312" w:cs="仿宋_GB2312" w:hint="eastAsia"/>
          <w:sz w:val="32"/>
          <w:szCs w:val="32"/>
        </w:rPr>
        <w:t>535</w:t>
      </w:r>
      <w:r>
        <w:rPr>
          <w:rFonts w:ascii="仿宋_GB2312" w:eastAsia="仿宋_GB2312" w:hAnsi="仿宋_GB2312" w:cs="仿宋_GB2312" w:hint="eastAsia"/>
          <w:sz w:val="32"/>
          <w:szCs w:val="32"/>
        </w:rPr>
        <w:t>人，女生</w:t>
      </w:r>
      <w:r>
        <w:rPr>
          <w:rFonts w:ascii="仿宋_GB2312" w:eastAsia="仿宋_GB2312" w:hAnsi="仿宋_GB2312" w:cs="仿宋_GB2312" w:hint="eastAsia"/>
          <w:sz w:val="32"/>
          <w:szCs w:val="32"/>
        </w:rPr>
        <w:t>416</w:t>
      </w:r>
      <w:r>
        <w:rPr>
          <w:rFonts w:ascii="仿宋_GB2312" w:eastAsia="仿宋_GB2312" w:hAnsi="仿宋_GB2312" w:cs="仿宋_GB2312" w:hint="eastAsia"/>
          <w:sz w:val="32"/>
          <w:szCs w:val="32"/>
        </w:rPr>
        <w:t>人），比</w:t>
      </w:r>
      <w:r>
        <w:rPr>
          <w:rFonts w:ascii="仿宋_GB2312" w:eastAsia="仿宋_GB2312" w:hAnsi="仿宋_GB2312" w:cs="仿宋_GB2312" w:hint="eastAsia"/>
          <w:sz w:val="32"/>
          <w:szCs w:val="32"/>
        </w:rPr>
        <w:t>2018</w:t>
      </w:r>
      <w:r>
        <w:rPr>
          <w:rFonts w:ascii="仿宋_GB2312" w:eastAsia="仿宋_GB2312" w:hAnsi="仿宋_GB2312" w:cs="仿宋_GB2312" w:hint="eastAsia"/>
          <w:sz w:val="32"/>
          <w:szCs w:val="32"/>
        </w:rPr>
        <w:t>年度增加</w:t>
      </w:r>
      <w:r>
        <w:rPr>
          <w:rFonts w:ascii="仿宋_GB2312" w:eastAsia="仿宋_GB2312" w:hAnsi="仿宋_GB2312" w:cs="仿宋_GB2312" w:hint="eastAsia"/>
          <w:sz w:val="32"/>
          <w:szCs w:val="32"/>
        </w:rPr>
        <w:t>65</w:t>
      </w:r>
      <w:r>
        <w:rPr>
          <w:rFonts w:ascii="仿宋_GB2312" w:eastAsia="仿宋_GB2312" w:hAnsi="仿宋_GB2312" w:cs="仿宋_GB2312" w:hint="eastAsia"/>
          <w:sz w:val="32"/>
          <w:szCs w:val="32"/>
        </w:rPr>
        <w:t>人，学生巩固率基本保持在</w:t>
      </w:r>
      <w:r>
        <w:rPr>
          <w:rFonts w:ascii="仿宋_GB2312" w:eastAsia="仿宋_GB2312" w:hAnsi="仿宋_GB2312" w:cs="仿宋_GB2312" w:hint="eastAsia"/>
          <w:sz w:val="32"/>
          <w:szCs w:val="32"/>
        </w:rPr>
        <w:t>95%</w:t>
      </w:r>
      <w:r>
        <w:rPr>
          <w:rFonts w:ascii="仿宋_GB2312" w:eastAsia="仿宋_GB2312" w:hAnsi="仿宋_GB2312" w:cs="仿宋_GB2312" w:hint="eastAsia"/>
          <w:sz w:val="32"/>
          <w:szCs w:val="32"/>
        </w:rPr>
        <w:t>左右；</w:t>
      </w:r>
      <w:r>
        <w:rPr>
          <w:rFonts w:ascii="仿宋_GB2312" w:eastAsia="仿宋_GB2312" w:hAnsi="仿宋_GB2312" w:cs="仿宋_GB2312" w:hint="eastAsia"/>
          <w:sz w:val="32"/>
          <w:szCs w:val="32"/>
        </w:rPr>
        <w:t>2019</w:t>
      </w:r>
      <w:r>
        <w:rPr>
          <w:rFonts w:ascii="仿宋_GB2312" w:eastAsia="仿宋_GB2312" w:hAnsi="仿宋_GB2312" w:cs="仿宋_GB2312" w:hint="eastAsia"/>
          <w:sz w:val="32"/>
          <w:szCs w:val="32"/>
        </w:rPr>
        <w:t>年毕业</w:t>
      </w:r>
      <w:r>
        <w:rPr>
          <w:rFonts w:ascii="仿宋_GB2312" w:eastAsia="仿宋_GB2312" w:hAnsi="仿宋_GB2312" w:cs="仿宋_GB2312" w:hint="eastAsia"/>
          <w:sz w:val="32"/>
          <w:szCs w:val="32"/>
        </w:rPr>
        <w:t>254</w:t>
      </w:r>
      <w:r>
        <w:rPr>
          <w:rFonts w:ascii="仿宋_GB2312" w:eastAsia="仿宋_GB2312" w:hAnsi="仿宋_GB2312" w:cs="仿宋_GB2312" w:hint="eastAsia"/>
          <w:sz w:val="32"/>
          <w:szCs w:val="32"/>
        </w:rPr>
        <w:t>人，比</w:t>
      </w:r>
      <w:r>
        <w:rPr>
          <w:rFonts w:ascii="仿宋_GB2312" w:eastAsia="仿宋_GB2312" w:hAnsi="仿宋_GB2312" w:cs="仿宋_GB2312" w:hint="eastAsia"/>
          <w:sz w:val="32"/>
          <w:szCs w:val="32"/>
        </w:rPr>
        <w:t>2018</w:t>
      </w:r>
      <w:r>
        <w:rPr>
          <w:rFonts w:ascii="仿宋_GB2312" w:eastAsia="仿宋_GB2312" w:hAnsi="仿宋_GB2312" w:cs="仿宋_GB2312" w:hint="eastAsia"/>
          <w:sz w:val="32"/>
          <w:szCs w:val="32"/>
        </w:rPr>
        <w:t>年减少</w:t>
      </w:r>
      <w:r>
        <w:rPr>
          <w:rFonts w:ascii="仿宋_GB2312" w:eastAsia="仿宋_GB2312" w:hAnsi="仿宋_GB2312" w:cs="仿宋_GB2312" w:hint="eastAsia"/>
          <w:sz w:val="32"/>
          <w:szCs w:val="32"/>
        </w:rPr>
        <w:t>48</w:t>
      </w:r>
      <w:r>
        <w:rPr>
          <w:rFonts w:ascii="仿宋_GB2312" w:eastAsia="仿宋_GB2312" w:hAnsi="仿宋_GB2312" w:cs="仿宋_GB2312" w:hint="eastAsia"/>
          <w:sz w:val="32"/>
          <w:szCs w:val="32"/>
        </w:rPr>
        <w:t>人；</w:t>
      </w:r>
      <w:r>
        <w:rPr>
          <w:rFonts w:ascii="仿宋_GB2312" w:eastAsia="仿宋_GB2312" w:hAnsi="仿宋_GB2312" w:cs="仿宋_GB2312" w:hint="eastAsia"/>
          <w:sz w:val="32"/>
          <w:szCs w:val="32"/>
        </w:rPr>
        <w:t>2019</w:t>
      </w:r>
      <w:r>
        <w:rPr>
          <w:rFonts w:ascii="仿宋_GB2312" w:eastAsia="仿宋_GB2312" w:hAnsi="仿宋_GB2312" w:cs="仿宋_GB2312" w:hint="eastAsia"/>
          <w:sz w:val="32"/>
          <w:szCs w:val="32"/>
        </w:rPr>
        <w:t>年招生</w:t>
      </w:r>
      <w:r>
        <w:rPr>
          <w:rFonts w:ascii="仿宋_GB2312" w:eastAsia="仿宋_GB2312" w:hAnsi="仿宋_GB2312" w:cs="仿宋_GB2312" w:hint="eastAsia"/>
          <w:sz w:val="32"/>
          <w:szCs w:val="32"/>
        </w:rPr>
        <w:t>384</w:t>
      </w:r>
      <w:r>
        <w:rPr>
          <w:rFonts w:ascii="仿宋_GB2312" w:eastAsia="仿宋_GB2312" w:hAnsi="仿宋_GB2312" w:cs="仿宋_GB2312" w:hint="eastAsia"/>
          <w:sz w:val="32"/>
          <w:szCs w:val="32"/>
        </w:rPr>
        <w:t>人，比</w:t>
      </w:r>
      <w:r>
        <w:rPr>
          <w:rFonts w:ascii="仿宋_GB2312" w:eastAsia="仿宋_GB2312" w:hAnsi="仿宋_GB2312" w:cs="仿宋_GB2312" w:hint="eastAsia"/>
          <w:sz w:val="32"/>
          <w:szCs w:val="32"/>
        </w:rPr>
        <w:t>2018</w:t>
      </w:r>
      <w:r>
        <w:rPr>
          <w:rFonts w:ascii="仿宋_GB2312" w:eastAsia="仿宋_GB2312" w:hAnsi="仿宋_GB2312" w:cs="仿宋_GB2312" w:hint="eastAsia"/>
          <w:sz w:val="32"/>
          <w:szCs w:val="32"/>
        </w:rPr>
        <w:t>年增加</w:t>
      </w:r>
      <w:r>
        <w:rPr>
          <w:rFonts w:ascii="仿宋_GB2312" w:eastAsia="仿宋_GB2312" w:hAnsi="仿宋_GB2312" w:cs="仿宋_GB2312" w:hint="eastAsia"/>
          <w:sz w:val="32"/>
          <w:szCs w:val="32"/>
        </w:rPr>
        <w:t>73</w:t>
      </w:r>
      <w:r>
        <w:rPr>
          <w:rFonts w:ascii="仿宋_GB2312" w:eastAsia="仿宋_GB2312" w:hAnsi="仿宋_GB2312" w:cs="仿宋_GB2312" w:hint="eastAsia"/>
          <w:sz w:val="32"/>
          <w:szCs w:val="32"/>
        </w:rPr>
        <w:t>人。</w:t>
      </w:r>
      <w:r>
        <w:rPr>
          <w:rFonts w:ascii="仿宋_GB2312" w:eastAsia="仿宋_GB2312" w:hAnsi="仿宋_GB2312" w:cs="仿宋_GB2312" w:hint="eastAsia"/>
          <w:sz w:val="32"/>
          <w:szCs w:val="32"/>
        </w:rPr>
        <w:t>2019</w:t>
      </w:r>
      <w:r>
        <w:rPr>
          <w:rFonts w:ascii="仿宋_GB2312" w:eastAsia="仿宋_GB2312" w:hAnsi="仿宋_GB2312" w:cs="仿宋_GB2312" w:hint="eastAsia"/>
          <w:sz w:val="32"/>
          <w:szCs w:val="32"/>
        </w:rPr>
        <w:t>年开展农业职业技能培训</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期，培训农民</w:t>
      </w:r>
      <w:r>
        <w:rPr>
          <w:rFonts w:ascii="仿宋_GB2312" w:eastAsia="仿宋_GB2312" w:hAnsi="仿宋_GB2312" w:cs="仿宋_GB2312" w:hint="eastAsia"/>
          <w:sz w:val="32"/>
          <w:szCs w:val="32"/>
        </w:rPr>
        <w:t>75</w:t>
      </w:r>
      <w:r>
        <w:rPr>
          <w:rFonts w:ascii="仿宋_GB2312" w:eastAsia="仿宋_GB2312" w:hAnsi="仿宋_GB2312" w:cs="仿宋_GB2312" w:hint="eastAsia"/>
          <w:sz w:val="32"/>
          <w:szCs w:val="32"/>
        </w:rPr>
        <w:t>人，比</w:t>
      </w:r>
      <w:r>
        <w:rPr>
          <w:rFonts w:ascii="仿宋_GB2312" w:eastAsia="仿宋_GB2312" w:hAnsi="仿宋_GB2312" w:cs="仿宋_GB2312" w:hint="eastAsia"/>
          <w:sz w:val="32"/>
          <w:szCs w:val="32"/>
        </w:rPr>
        <w:t>2018</w:t>
      </w:r>
      <w:r>
        <w:rPr>
          <w:rFonts w:ascii="仿宋_GB2312" w:eastAsia="仿宋_GB2312" w:hAnsi="仿宋_GB2312" w:cs="仿宋_GB2312" w:hint="eastAsia"/>
          <w:sz w:val="32"/>
          <w:szCs w:val="32"/>
        </w:rPr>
        <w:t>年增加</w:t>
      </w:r>
      <w:r>
        <w:rPr>
          <w:rFonts w:ascii="仿宋_GB2312" w:eastAsia="仿宋_GB2312" w:hAnsi="仿宋_GB2312" w:cs="仿宋_GB2312" w:hint="eastAsia"/>
          <w:sz w:val="32"/>
          <w:szCs w:val="32"/>
        </w:rPr>
        <w:t>22</w:t>
      </w:r>
      <w:r>
        <w:rPr>
          <w:rFonts w:ascii="仿宋_GB2312" w:eastAsia="仿宋_GB2312" w:hAnsi="仿宋_GB2312" w:cs="仿宋_GB2312" w:hint="eastAsia"/>
          <w:sz w:val="32"/>
          <w:szCs w:val="32"/>
        </w:rPr>
        <w:t>人。</w:t>
      </w:r>
      <w:r>
        <w:rPr>
          <w:rFonts w:ascii="仿宋_GB2312" w:eastAsia="仿宋_GB2312" w:hAnsi="仿宋_GB2312" w:cs="仿宋_GB2312"/>
          <w:sz w:val="32"/>
          <w:szCs w:val="32"/>
        </w:rPr>
        <w:t xml:space="preserve"> </w:t>
      </w:r>
    </w:p>
    <w:p w:rsidR="0086786F" w:rsidRDefault="00DB0F88" w:rsidP="007A4E4E">
      <w:pPr>
        <w:ind w:firstLineChars="200" w:firstLine="634"/>
        <w:rPr>
          <w:rFonts w:ascii="仿宋_GB2312" w:eastAsia="仿宋_GB2312" w:hAnsi="仿宋_GB2312" w:cs="仿宋_GB2312"/>
          <w:sz w:val="32"/>
          <w:szCs w:val="32"/>
        </w:rPr>
      </w:pPr>
      <w:r>
        <w:rPr>
          <w:rFonts w:asciiTheme="majorEastAsia" w:eastAsiaTheme="majorEastAsia" w:hAnsiTheme="majorEastAsia" w:hint="eastAsia"/>
          <w:b/>
          <w:spacing w:val="-2"/>
          <w:sz w:val="32"/>
          <w:szCs w:val="32"/>
        </w:rPr>
        <w:t>1.3</w:t>
      </w:r>
      <w:r>
        <w:rPr>
          <w:rFonts w:asciiTheme="majorEastAsia" w:eastAsiaTheme="majorEastAsia" w:hAnsiTheme="majorEastAsia" w:hint="eastAsia"/>
          <w:b/>
          <w:spacing w:val="-2"/>
          <w:sz w:val="32"/>
          <w:szCs w:val="32"/>
        </w:rPr>
        <w:t>教师</w:t>
      </w:r>
      <w:r>
        <w:rPr>
          <w:rFonts w:asciiTheme="majorEastAsia" w:eastAsiaTheme="majorEastAsia" w:hAnsiTheme="majorEastAsia" w:hint="eastAsia"/>
          <w:b/>
          <w:spacing w:val="-2"/>
          <w:sz w:val="32"/>
          <w:szCs w:val="32"/>
        </w:rPr>
        <w:t>队伍。</w:t>
      </w:r>
      <w:r>
        <w:rPr>
          <w:rFonts w:ascii="仿宋_GB2312" w:eastAsia="仿宋_GB2312" w:hAnsi="仿宋_GB2312" w:cs="仿宋_GB2312" w:hint="eastAsia"/>
          <w:sz w:val="32"/>
          <w:szCs w:val="32"/>
        </w:rPr>
        <w:t>学校教师共计</w:t>
      </w:r>
      <w:r>
        <w:rPr>
          <w:rFonts w:ascii="仿宋_GB2312" w:eastAsia="仿宋_GB2312" w:hAnsi="仿宋_GB2312" w:cs="仿宋_GB2312" w:hint="eastAsia"/>
          <w:sz w:val="32"/>
          <w:szCs w:val="32"/>
        </w:rPr>
        <w:t>72</w:t>
      </w:r>
      <w:r>
        <w:rPr>
          <w:rFonts w:ascii="仿宋_GB2312" w:eastAsia="仿宋_GB2312" w:hAnsi="仿宋_GB2312" w:cs="仿宋_GB2312" w:hint="eastAsia"/>
          <w:sz w:val="32"/>
          <w:szCs w:val="32"/>
        </w:rPr>
        <w:t>人，生师比约为</w:t>
      </w:r>
      <w:r>
        <w:rPr>
          <w:rFonts w:ascii="仿宋_GB2312" w:eastAsia="仿宋_GB2312" w:hAnsi="仿宋_GB2312" w:cs="仿宋_GB2312" w:hint="eastAsia"/>
          <w:sz w:val="32"/>
          <w:szCs w:val="32"/>
        </w:rPr>
        <w:t>13.2:1</w:t>
      </w:r>
      <w:r>
        <w:rPr>
          <w:rFonts w:ascii="仿宋_GB2312" w:eastAsia="仿宋_GB2312" w:hAnsi="仿宋_GB2312" w:cs="仿宋_GB2312" w:hint="eastAsia"/>
          <w:sz w:val="32"/>
          <w:szCs w:val="32"/>
        </w:rPr>
        <w:t>。“双师型”教师</w:t>
      </w:r>
      <w:r>
        <w:rPr>
          <w:rFonts w:ascii="仿宋_GB2312" w:eastAsia="仿宋_GB2312" w:hAnsi="仿宋_GB2312" w:cs="仿宋_GB2312" w:hint="eastAsia"/>
          <w:sz w:val="32"/>
          <w:szCs w:val="32"/>
        </w:rPr>
        <w:t>22</w:t>
      </w:r>
      <w:r>
        <w:rPr>
          <w:rFonts w:ascii="仿宋_GB2312" w:eastAsia="仿宋_GB2312" w:hAnsi="仿宋_GB2312" w:cs="仿宋_GB2312" w:hint="eastAsia"/>
          <w:sz w:val="32"/>
          <w:szCs w:val="32"/>
        </w:rPr>
        <w:t>人，比例约为</w:t>
      </w:r>
      <w:r>
        <w:rPr>
          <w:rFonts w:ascii="仿宋_GB2312" w:eastAsia="仿宋_GB2312" w:hAnsi="仿宋_GB2312" w:cs="仿宋_GB2312" w:hint="eastAsia"/>
          <w:sz w:val="32"/>
          <w:szCs w:val="32"/>
        </w:rPr>
        <w:t>30.6%</w:t>
      </w:r>
      <w:r>
        <w:rPr>
          <w:rFonts w:ascii="仿宋_GB2312" w:eastAsia="仿宋_GB2312" w:hAnsi="仿宋_GB2312" w:cs="仿宋_GB2312" w:hint="eastAsia"/>
          <w:sz w:val="32"/>
          <w:szCs w:val="32"/>
        </w:rPr>
        <w:t>，比上年提高</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个百分点；聘用兼职教师</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人，比例约为</w:t>
      </w:r>
      <w:r>
        <w:rPr>
          <w:rFonts w:ascii="仿宋_GB2312" w:eastAsia="仿宋_GB2312" w:hAnsi="仿宋_GB2312" w:cs="仿宋_GB2312" w:hint="eastAsia"/>
          <w:sz w:val="32"/>
          <w:szCs w:val="32"/>
        </w:rPr>
        <w:t>12.5%</w:t>
      </w:r>
      <w:r>
        <w:rPr>
          <w:rFonts w:ascii="仿宋_GB2312" w:eastAsia="仿宋_GB2312" w:hAnsi="仿宋_GB2312" w:cs="仿宋_GB2312" w:hint="eastAsia"/>
          <w:sz w:val="32"/>
          <w:szCs w:val="32"/>
        </w:rPr>
        <w:t>，比上年提高</w:t>
      </w:r>
      <w:r>
        <w:rPr>
          <w:rFonts w:ascii="仿宋_GB2312" w:eastAsia="仿宋_GB2312" w:hAnsi="仿宋_GB2312" w:cs="仿宋_GB2312" w:hint="eastAsia"/>
          <w:sz w:val="32"/>
          <w:szCs w:val="32"/>
        </w:rPr>
        <w:t>3.8</w:t>
      </w:r>
      <w:r>
        <w:rPr>
          <w:rFonts w:ascii="仿宋_GB2312" w:eastAsia="仿宋_GB2312" w:hAnsi="仿宋_GB2312" w:cs="仿宋_GB2312" w:hint="eastAsia"/>
          <w:sz w:val="32"/>
          <w:szCs w:val="32"/>
        </w:rPr>
        <w:t>个百分点；</w:t>
      </w:r>
      <w:r>
        <w:rPr>
          <w:rFonts w:ascii="仿宋_GB2312" w:eastAsia="仿宋_GB2312" w:hAnsi="仿宋_GB2312" w:cs="仿宋_GB2312" w:hint="eastAsia"/>
          <w:sz w:val="32"/>
          <w:szCs w:val="32"/>
        </w:rPr>
        <w:t>65</w:t>
      </w:r>
      <w:r>
        <w:rPr>
          <w:rFonts w:ascii="仿宋_GB2312" w:eastAsia="仿宋_GB2312" w:hAnsi="仿宋_GB2312" w:cs="仿宋_GB2312" w:hint="eastAsia"/>
          <w:sz w:val="32"/>
          <w:szCs w:val="32"/>
        </w:rPr>
        <w:t>名专任教师全部具有本科以上学历；专任教师硕士研究生以上学历</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人，占</w:t>
      </w:r>
      <w:r>
        <w:rPr>
          <w:rFonts w:ascii="仿宋_GB2312" w:eastAsia="仿宋_GB2312" w:hAnsi="仿宋_GB2312" w:cs="仿宋_GB2312" w:hint="eastAsia"/>
          <w:sz w:val="32"/>
          <w:szCs w:val="32"/>
        </w:rPr>
        <w:lastRenderedPageBreak/>
        <w:t>比约为</w:t>
      </w:r>
      <w:r>
        <w:rPr>
          <w:rFonts w:ascii="仿宋_GB2312" w:eastAsia="仿宋_GB2312" w:hAnsi="仿宋_GB2312" w:cs="仿宋_GB2312" w:hint="eastAsia"/>
          <w:sz w:val="32"/>
          <w:szCs w:val="32"/>
        </w:rPr>
        <w:t>10.8%</w:t>
      </w:r>
      <w:r>
        <w:rPr>
          <w:rFonts w:ascii="仿宋_GB2312" w:eastAsia="仿宋_GB2312" w:hAnsi="仿宋_GB2312" w:cs="仿宋_GB2312" w:hint="eastAsia"/>
          <w:sz w:val="32"/>
          <w:szCs w:val="32"/>
        </w:rPr>
        <w:t>，比上年降低</w:t>
      </w:r>
      <w:r>
        <w:rPr>
          <w:rFonts w:ascii="仿宋_GB2312" w:eastAsia="仿宋_GB2312" w:hAnsi="仿宋_GB2312" w:cs="仿宋_GB2312" w:hint="eastAsia"/>
          <w:sz w:val="32"/>
          <w:szCs w:val="32"/>
        </w:rPr>
        <w:t>1.9</w:t>
      </w:r>
      <w:r>
        <w:rPr>
          <w:rFonts w:ascii="仿宋_GB2312" w:eastAsia="仿宋_GB2312" w:hAnsi="仿宋_GB2312" w:cs="仿宋_GB2312" w:hint="eastAsia"/>
          <w:sz w:val="32"/>
          <w:szCs w:val="32"/>
        </w:rPr>
        <w:t>个百分点；高级职称教师</w:t>
      </w:r>
      <w:r>
        <w:rPr>
          <w:rFonts w:ascii="仿宋_GB2312" w:eastAsia="仿宋_GB2312" w:hAnsi="仿宋_GB2312" w:cs="仿宋_GB2312" w:hint="eastAsia"/>
          <w:sz w:val="32"/>
          <w:szCs w:val="32"/>
        </w:rPr>
        <w:t>18</w:t>
      </w:r>
      <w:r>
        <w:rPr>
          <w:rFonts w:ascii="仿宋_GB2312" w:eastAsia="仿宋_GB2312" w:hAnsi="仿宋_GB2312" w:cs="仿宋_GB2312" w:hint="eastAsia"/>
          <w:sz w:val="32"/>
          <w:szCs w:val="32"/>
        </w:rPr>
        <w:t>人，比例约为</w:t>
      </w:r>
      <w:r>
        <w:rPr>
          <w:rFonts w:ascii="仿宋_GB2312" w:eastAsia="仿宋_GB2312" w:hAnsi="仿宋_GB2312" w:cs="仿宋_GB2312" w:hint="eastAsia"/>
          <w:sz w:val="32"/>
          <w:szCs w:val="32"/>
        </w:rPr>
        <w:t>27.7%</w:t>
      </w:r>
      <w:r>
        <w:rPr>
          <w:rFonts w:ascii="仿宋_GB2312" w:eastAsia="仿宋_GB2312" w:hAnsi="仿宋_GB2312" w:cs="仿宋_GB2312" w:hint="eastAsia"/>
          <w:sz w:val="32"/>
          <w:szCs w:val="32"/>
        </w:rPr>
        <w:t>，比</w:t>
      </w:r>
      <w:r>
        <w:rPr>
          <w:rFonts w:ascii="仿宋_GB2312" w:eastAsia="仿宋_GB2312" w:hAnsi="仿宋_GB2312" w:cs="仿宋_GB2312" w:hint="eastAsia"/>
          <w:sz w:val="32"/>
          <w:szCs w:val="32"/>
        </w:rPr>
        <w:t>2018</w:t>
      </w:r>
      <w:r>
        <w:rPr>
          <w:rFonts w:ascii="仿宋_GB2312" w:eastAsia="仿宋_GB2312" w:hAnsi="仿宋_GB2312" w:cs="仿宋_GB2312" w:hint="eastAsia"/>
          <w:sz w:val="32"/>
          <w:szCs w:val="32"/>
        </w:rPr>
        <w:t>年降低</w:t>
      </w:r>
      <w:r>
        <w:rPr>
          <w:rFonts w:ascii="仿宋_GB2312" w:eastAsia="仿宋_GB2312" w:hAnsi="仿宋_GB2312" w:cs="仿宋_GB2312" w:hint="eastAsia"/>
          <w:sz w:val="32"/>
          <w:szCs w:val="32"/>
        </w:rPr>
        <w:t>0.9</w:t>
      </w:r>
      <w:r>
        <w:rPr>
          <w:rFonts w:ascii="仿宋_GB2312" w:eastAsia="仿宋_GB2312" w:hAnsi="仿宋_GB2312" w:cs="仿宋_GB2312" w:hint="eastAsia"/>
          <w:sz w:val="32"/>
          <w:szCs w:val="32"/>
        </w:rPr>
        <w:t>个百分点。</w:t>
      </w:r>
    </w:p>
    <w:p w:rsidR="0086786F" w:rsidRDefault="00DB0F88">
      <w:pPr>
        <w:ind w:firstLineChars="150" w:firstLine="476"/>
        <w:rPr>
          <w:rFonts w:ascii="仿宋_GB2312" w:eastAsia="仿宋_GB2312" w:hAnsi="仿宋_GB2312" w:cs="仿宋_GB2312"/>
          <w:sz w:val="32"/>
          <w:szCs w:val="32"/>
        </w:rPr>
      </w:pPr>
      <w:r>
        <w:rPr>
          <w:rFonts w:asciiTheme="majorEastAsia" w:eastAsiaTheme="majorEastAsia" w:hAnsiTheme="majorEastAsia" w:hint="eastAsia"/>
          <w:b/>
          <w:spacing w:val="-2"/>
          <w:sz w:val="32"/>
          <w:szCs w:val="32"/>
        </w:rPr>
        <w:t xml:space="preserve">1.4 </w:t>
      </w:r>
      <w:r>
        <w:rPr>
          <w:rFonts w:asciiTheme="majorEastAsia" w:eastAsiaTheme="majorEastAsia" w:hAnsiTheme="majorEastAsia" w:hint="eastAsia"/>
          <w:b/>
          <w:spacing w:val="-2"/>
          <w:sz w:val="32"/>
          <w:szCs w:val="32"/>
        </w:rPr>
        <w:t>设施设备。</w:t>
      </w:r>
      <w:r>
        <w:rPr>
          <w:rFonts w:ascii="仿宋_GB2312" w:eastAsia="仿宋_GB2312" w:hAnsi="仿宋_GB2312" w:cs="仿宋_GB2312" w:hint="eastAsia"/>
          <w:sz w:val="32"/>
          <w:szCs w:val="32"/>
        </w:rPr>
        <w:t>学校教学仪器设备总值约为</w:t>
      </w:r>
      <w:r>
        <w:rPr>
          <w:rFonts w:ascii="仿宋_GB2312" w:eastAsia="仿宋_GB2312" w:hAnsi="仿宋_GB2312" w:cs="仿宋_GB2312" w:hint="eastAsia"/>
          <w:sz w:val="32"/>
          <w:szCs w:val="32"/>
        </w:rPr>
        <w:t>292.1</w:t>
      </w:r>
      <w:r>
        <w:rPr>
          <w:rFonts w:ascii="仿宋_GB2312" w:eastAsia="仿宋_GB2312" w:hAnsi="仿宋_GB2312" w:cs="仿宋_GB2312" w:hint="eastAsia"/>
          <w:sz w:val="32"/>
          <w:szCs w:val="32"/>
        </w:rPr>
        <w:t>万元，生均</w:t>
      </w:r>
      <w:r>
        <w:rPr>
          <w:rFonts w:ascii="仿宋_GB2312" w:eastAsia="仿宋_GB2312" w:hAnsi="仿宋_GB2312" w:cs="仿宋_GB2312" w:hint="eastAsia"/>
          <w:sz w:val="32"/>
          <w:szCs w:val="32"/>
        </w:rPr>
        <w:t>3071.5</w:t>
      </w:r>
      <w:r>
        <w:rPr>
          <w:rFonts w:ascii="仿宋_GB2312" w:eastAsia="仿宋_GB2312" w:hAnsi="仿宋_GB2312" w:cs="仿宋_GB2312" w:hint="eastAsia"/>
          <w:sz w:val="32"/>
          <w:szCs w:val="32"/>
        </w:rPr>
        <w:t>元，比上年减少</w:t>
      </w:r>
      <w:r>
        <w:rPr>
          <w:rFonts w:ascii="仿宋_GB2312" w:eastAsia="仿宋_GB2312" w:hAnsi="仿宋_GB2312" w:cs="仿宋_GB2312" w:hint="eastAsia"/>
          <w:sz w:val="32"/>
          <w:szCs w:val="32"/>
        </w:rPr>
        <w:t>726.5</w:t>
      </w:r>
      <w:r>
        <w:rPr>
          <w:rFonts w:ascii="仿宋_GB2312" w:eastAsia="仿宋_GB2312" w:hAnsi="仿宋_GB2312" w:cs="仿宋_GB2312" w:hint="eastAsia"/>
          <w:sz w:val="32"/>
          <w:szCs w:val="32"/>
        </w:rPr>
        <w:t>元；实训实习工位</w:t>
      </w:r>
      <w:r>
        <w:rPr>
          <w:rFonts w:ascii="仿宋_GB2312" w:eastAsia="仿宋_GB2312" w:hAnsi="仿宋_GB2312" w:cs="仿宋_GB2312" w:hint="eastAsia"/>
          <w:sz w:val="32"/>
          <w:szCs w:val="32"/>
        </w:rPr>
        <w:t>386</w:t>
      </w:r>
      <w:r>
        <w:rPr>
          <w:rFonts w:ascii="仿宋_GB2312" w:eastAsia="仿宋_GB2312" w:hAnsi="仿宋_GB2312" w:cs="仿宋_GB2312" w:hint="eastAsia"/>
          <w:sz w:val="32"/>
          <w:szCs w:val="32"/>
        </w:rPr>
        <w:t>个，生均</w:t>
      </w:r>
      <w:r>
        <w:rPr>
          <w:rFonts w:ascii="仿宋_GB2312" w:eastAsia="仿宋_GB2312" w:hAnsi="仿宋_GB2312" w:cs="仿宋_GB2312" w:hint="eastAsia"/>
          <w:sz w:val="32"/>
          <w:szCs w:val="32"/>
        </w:rPr>
        <w:t>0.41</w:t>
      </w:r>
      <w:r>
        <w:rPr>
          <w:rFonts w:ascii="仿宋_GB2312" w:eastAsia="仿宋_GB2312" w:hAnsi="仿宋_GB2312" w:cs="仿宋_GB2312" w:hint="eastAsia"/>
          <w:sz w:val="32"/>
          <w:szCs w:val="32"/>
        </w:rPr>
        <w:t>个，比上年</w:t>
      </w:r>
      <w:r>
        <w:rPr>
          <w:rFonts w:ascii="仿宋_GB2312" w:eastAsia="仿宋_GB2312" w:hAnsi="仿宋_GB2312" w:cs="仿宋_GB2312" w:hint="eastAsia"/>
          <w:sz w:val="32"/>
          <w:szCs w:val="32"/>
        </w:rPr>
        <w:t>增加</w:t>
      </w:r>
      <w:r>
        <w:rPr>
          <w:rFonts w:ascii="仿宋_GB2312" w:eastAsia="仿宋_GB2312" w:hAnsi="仿宋_GB2312" w:cs="仿宋_GB2312" w:hint="eastAsia"/>
          <w:sz w:val="32"/>
          <w:szCs w:val="32"/>
        </w:rPr>
        <w:t>0.02</w:t>
      </w:r>
      <w:r>
        <w:rPr>
          <w:rFonts w:ascii="仿宋_GB2312" w:eastAsia="仿宋_GB2312" w:hAnsi="仿宋_GB2312" w:cs="仿宋_GB2312" w:hint="eastAsia"/>
          <w:sz w:val="32"/>
          <w:szCs w:val="32"/>
        </w:rPr>
        <w:t>个；学校图书室藏书</w:t>
      </w:r>
      <w:r>
        <w:rPr>
          <w:rFonts w:ascii="仿宋_GB2312" w:eastAsia="仿宋_GB2312" w:hAnsi="仿宋_GB2312" w:cs="仿宋_GB2312" w:hint="eastAsia"/>
          <w:sz w:val="32"/>
          <w:szCs w:val="32"/>
        </w:rPr>
        <w:t>30000</w:t>
      </w:r>
      <w:r>
        <w:rPr>
          <w:rFonts w:ascii="仿宋_GB2312" w:eastAsia="仿宋_GB2312" w:hAnsi="仿宋_GB2312" w:cs="仿宋_GB2312" w:hint="eastAsia"/>
          <w:sz w:val="32"/>
          <w:szCs w:val="32"/>
        </w:rPr>
        <w:t>册，比上年增加</w:t>
      </w:r>
      <w:r>
        <w:rPr>
          <w:rFonts w:ascii="仿宋_GB2312" w:eastAsia="仿宋_GB2312" w:hAnsi="仿宋_GB2312" w:cs="仿宋_GB2312" w:hint="eastAsia"/>
          <w:sz w:val="32"/>
          <w:szCs w:val="32"/>
        </w:rPr>
        <w:t>5000</w:t>
      </w:r>
      <w:r>
        <w:rPr>
          <w:rFonts w:ascii="仿宋_GB2312" w:eastAsia="仿宋_GB2312" w:hAnsi="仿宋_GB2312" w:cs="仿宋_GB2312" w:hint="eastAsia"/>
          <w:sz w:val="32"/>
          <w:szCs w:val="32"/>
        </w:rPr>
        <w:t>册，生均</w:t>
      </w:r>
      <w:r>
        <w:rPr>
          <w:rFonts w:ascii="仿宋_GB2312" w:eastAsia="仿宋_GB2312" w:hAnsi="仿宋_GB2312" w:cs="仿宋_GB2312" w:hint="eastAsia"/>
          <w:sz w:val="32"/>
          <w:szCs w:val="32"/>
        </w:rPr>
        <w:t>31.5</w:t>
      </w:r>
      <w:r>
        <w:rPr>
          <w:rFonts w:ascii="仿宋_GB2312" w:eastAsia="仿宋_GB2312" w:hAnsi="仿宋_GB2312" w:cs="仿宋_GB2312" w:hint="eastAsia"/>
          <w:sz w:val="32"/>
          <w:szCs w:val="32"/>
        </w:rPr>
        <w:t>册，基本与上年持平。学校阅览室有报刊杂志</w:t>
      </w:r>
      <w:r>
        <w:rPr>
          <w:rFonts w:ascii="仿宋_GB2312" w:eastAsia="仿宋_GB2312" w:hAnsi="仿宋_GB2312" w:cs="仿宋_GB2312" w:hint="eastAsia"/>
          <w:sz w:val="32"/>
          <w:szCs w:val="32"/>
        </w:rPr>
        <w:t>135</w:t>
      </w:r>
      <w:r>
        <w:rPr>
          <w:rFonts w:ascii="仿宋_GB2312" w:eastAsia="仿宋_GB2312" w:hAnsi="仿宋_GB2312" w:cs="仿宋_GB2312" w:hint="eastAsia"/>
          <w:sz w:val="32"/>
          <w:szCs w:val="32"/>
        </w:rPr>
        <w:t>种，供师生学习阅读</w:t>
      </w:r>
      <w:r>
        <w:rPr>
          <w:rFonts w:ascii="仿宋_GB2312" w:eastAsia="仿宋_GB2312" w:hAnsi="仿宋_GB2312" w:cs="仿宋_GB2312"/>
          <w:sz w:val="32"/>
          <w:szCs w:val="32"/>
        </w:rPr>
        <w:t>。</w:t>
      </w:r>
    </w:p>
    <w:p w:rsidR="0086786F" w:rsidRDefault="00DB0F88">
      <w:pPr>
        <w:ind w:firstLineChars="200" w:firstLine="632"/>
        <w:rPr>
          <w:rFonts w:ascii="方正粗黑宋简体" w:eastAsia="方正粗黑宋简体" w:hAnsi="方正粗黑宋简体"/>
          <w:spacing w:val="-2"/>
          <w:sz w:val="32"/>
          <w:szCs w:val="32"/>
        </w:rPr>
      </w:pPr>
      <w:r>
        <w:rPr>
          <w:rFonts w:ascii="方正粗黑宋简体" w:eastAsia="方正粗黑宋简体" w:hAnsi="方正粗黑宋简体" w:hint="eastAsia"/>
          <w:spacing w:val="-2"/>
          <w:sz w:val="32"/>
          <w:szCs w:val="32"/>
        </w:rPr>
        <w:t>2</w:t>
      </w:r>
      <w:r>
        <w:rPr>
          <w:rFonts w:ascii="方正粗黑宋简体" w:eastAsia="方正粗黑宋简体" w:hAnsi="方正粗黑宋简体" w:hint="eastAsia"/>
          <w:spacing w:val="-2"/>
          <w:sz w:val="32"/>
          <w:szCs w:val="32"/>
        </w:rPr>
        <w:t>．学生发展</w:t>
      </w:r>
    </w:p>
    <w:p w:rsidR="0086786F" w:rsidRDefault="00DB0F88" w:rsidP="007A4E4E">
      <w:pPr>
        <w:ind w:firstLineChars="200" w:firstLine="634"/>
        <w:rPr>
          <w:rFonts w:ascii="仿宋_GB2312" w:eastAsia="仿宋_GB2312" w:hAnsi="仿宋_GB2312" w:cs="仿宋_GB2312"/>
          <w:sz w:val="32"/>
          <w:szCs w:val="32"/>
        </w:rPr>
      </w:pPr>
      <w:r>
        <w:rPr>
          <w:rFonts w:asciiTheme="majorEastAsia" w:eastAsiaTheme="majorEastAsia" w:hAnsiTheme="majorEastAsia" w:hint="eastAsia"/>
          <w:b/>
          <w:spacing w:val="-2"/>
          <w:sz w:val="32"/>
          <w:szCs w:val="32"/>
        </w:rPr>
        <w:t>2.1</w:t>
      </w:r>
      <w:r>
        <w:rPr>
          <w:rFonts w:asciiTheme="majorEastAsia" w:eastAsiaTheme="majorEastAsia" w:hAnsiTheme="majorEastAsia" w:hint="eastAsia"/>
          <w:b/>
          <w:spacing w:val="-2"/>
          <w:sz w:val="32"/>
          <w:szCs w:val="32"/>
        </w:rPr>
        <w:t>学生素质。</w:t>
      </w:r>
      <w:r>
        <w:rPr>
          <w:rFonts w:ascii="仿宋_GB2312" w:eastAsia="仿宋_GB2312" w:hAnsi="仿宋_GB2312" w:cs="仿宋_GB2312" w:hint="eastAsia"/>
          <w:sz w:val="32"/>
          <w:szCs w:val="32"/>
        </w:rPr>
        <w:t>学校全面推进以学生“自主学习、自主管理”为特色的高效课堂教学改革，坚持“德育为先、全面发展”的德育工作理念，以思政课为主渠道，学科教学渗透德育，以主题班会为主阵地，以系列化的文化艺术活动为载体</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依托学生社团开展丰富多彩的校内外社会实践活动，</w:t>
      </w:r>
      <w:r>
        <w:rPr>
          <w:rFonts w:ascii="仿宋_GB2312" w:eastAsia="仿宋_GB2312" w:hAnsi="仿宋_GB2312" w:cs="仿宋_GB2312"/>
          <w:sz w:val="32"/>
          <w:szCs w:val="32"/>
        </w:rPr>
        <w:t>学生</w:t>
      </w:r>
      <w:r>
        <w:rPr>
          <w:rFonts w:ascii="仿宋_GB2312" w:eastAsia="仿宋_GB2312" w:hAnsi="仿宋_GB2312" w:cs="仿宋_GB2312" w:hint="eastAsia"/>
          <w:sz w:val="32"/>
          <w:szCs w:val="32"/>
        </w:rPr>
        <w:t>的综合素质全面提升，学生操行合格率达到</w:t>
      </w:r>
      <w:r>
        <w:rPr>
          <w:rFonts w:ascii="仿宋_GB2312" w:eastAsia="仿宋_GB2312" w:hAnsi="仿宋_GB2312" w:cs="仿宋_GB2312"/>
          <w:sz w:val="32"/>
          <w:szCs w:val="32"/>
        </w:rPr>
        <w:t>98</w:t>
      </w:r>
      <w:r>
        <w:rPr>
          <w:rFonts w:ascii="仿宋_GB2312" w:eastAsia="仿宋_GB2312" w:hAnsi="仿宋_GB2312" w:cs="仿宋_GB2312" w:hint="eastAsia"/>
          <w:sz w:val="32"/>
          <w:szCs w:val="32"/>
        </w:rPr>
        <w:t>.8</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以上，文化课和专业理论课考试合格率达到</w:t>
      </w:r>
      <w:r>
        <w:rPr>
          <w:rFonts w:ascii="仿宋_GB2312" w:eastAsia="仿宋_GB2312" w:hAnsi="仿宋_GB2312" w:cs="仿宋_GB2312"/>
          <w:sz w:val="32"/>
          <w:szCs w:val="32"/>
        </w:rPr>
        <w:t>9</w:t>
      </w:r>
      <w:r>
        <w:rPr>
          <w:rFonts w:ascii="仿宋_GB2312" w:eastAsia="仿宋_GB2312" w:hAnsi="仿宋_GB2312" w:cs="仿宋_GB2312" w:hint="eastAsia"/>
          <w:sz w:val="32"/>
          <w:szCs w:val="32"/>
        </w:rPr>
        <w:t>8</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以上，专业技能等级考试合格率达到</w:t>
      </w:r>
      <w:r>
        <w:rPr>
          <w:rFonts w:ascii="仿宋_GB2312" w:eastAsia="仿宋_GB2312" w:hAnsi="仿宋_GB2312" w:cs="仿宋_GB2312" w:hint="eastAsia"/>
          <w:sz w:val="32"/>
          <w:szCs w:val="32"/>
        </w:rPr>
        <w:t>100</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。学校重视体育与健康教学，开足体育课时，举办冬季趣味运动会，教育与矫正并重，</w:t>
      </w:r>
      <w:r>
        <w:rPr>
          <w:rFonts w:ascii="仿宋_GB2312" w:eastAsia="仿宋_GB2312" w:hAnsi="仿宋_GB2312" w:cs="仿宋_GB2312" w:hint="eastAsia"/>
          <w:sz w:val="32"/>
          <w:szCs w:val="32"/>
        </w:rPr>
        <w:t>2019</w:t>
      </w:r>
      <w:r>
        <w:rPr>
          <w:rFonts w:ascii="仿宋_GB2312" w:eastAsia="仿宋_GB2312" w:hAnsi="仿宋_GB2312" w:cs="仿宋_GB2312" w:hint="eastAsia"/>
          <w:sz w:val="32"/>
          <w:szCs w:val="32"/>
        </w:rPr>
        <w:t>年度学生体质健康测试合格率达到</w:t>
      </w:r>
      <w:r>
        <w:rPr>
          <w:rFonts w:ascii="仿宋_GB2312" w:eastAsia="仿宋_GB2312" w:hAnsi="仿宋_GB2312" w:cs="仿宋_GB2312"/>
          <w:sz w:val="32"/>
          <w:szCs w:val="32"/>
        </w:rPr>
        <w:t>9</w:t>
      </w:r>
      <w:r>
        <w:rPr>
          <w:rFonts w:ascii="仿宋_GB2312" w:eastAsia="仿宋_GB2312" w:hAnsi="仿宋_GB2312" w:cs="仿宋_GB2312" w:hint="eastAsia"/>
          <w:sz w:val="32"/>
          <w:szCs w:val="32"/>
        </w:rPr>
        <w:t>6.5</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以上，视力不良新发病率低于</w:t>
      </w:r>
      <w:r>
        <w:rPr>
          <w:rFonts w:ascii="仿宋_GB2312" w:eastAsia="仿宋_GB2312" w:hAnsi="仿宋_GB2312" w:cs="仿宋_GB2312"/>
          <w:sz w:val="32"/>
          <w:szCs w:val="32"/>
        </w:rPr>
        <w:t>4%</w:t>
      </w:r>
      <w:r>
        <w:rPr>
          <w:rFonts w:ascii="仿宋_GB2312" w:eastAsia="仿宋_GB2312" w:hAnsi="仿宋_GB2312" w:cs="仿宋_GB2312" w:hint="eastAsia"/>
          <w:sz w:val="32"/>
          <w:szCs w:val="32"/>
        </w:rPr>
        <w:t>。</w:t>
      </w:r>
    </w:p>
    <w:p w:rsidR="0086786F" w:rsidRDefault="00DB0F88">
      <w:pPr>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201</w:t>
      </w:r>
      <w:r>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年，我校计算机应用与营销、汽车运用与维修、学前教育四个专业</w:t>
      </w:r>
      <w:r>
        <w:rPr>
          <w:rFonts w:ascii="仿宋_GB2312" w:eastAsia="仿宋_GB2312" w:hAnsi="仿宋_GB2312" w:cs="仿宋_GB2312" w:hint="eastAsia"/>
          <w:sz w:val="32"/>
          <w:szCs w:val="32"/>
        </w:rPr>
        <w:t>254</w:t>
      </w:r>
      <w:r>
        <w:rPr>
          <w:rFonts w:ascii="仿宋_GB2312" w:eastAsia="仿宋_GB2312" w:hAnsi="仿宋_GB2312" w:cs="仿宋_GB2312" w:hint="eastAsia"/>
          <w:sz w:val="32"/>
          <w:szCs w:val="32"/>
        </w:rPr>
        <w:t>名学生，按时完成学业，考试考核合格，毕业率</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w:t>
      </w:r>
    </w:p>
    <w:p w:rsidR="0086786F" w:rsidRDefault="00DB0F88" w:rsidP="007A4E4E">
      <w:pPr>
        <w:ind w:firstLineChars="200" w:firstLine="634"/>
        <w:rPr>
          <w:rFonts w:ascii="仿宋_GB2312" w:eastAsia="仿宋_GB2312" w:hAnsi="仿宋_GB2312" w:cs="仿宋_GB2312"/>
          <w:sz w:val="32"/>
          <w:szCs w:val="32"/>
        </w:rPr>
      </w:pPr>
      <w:r>
        <w:rPr>
          <w:rFonts w:asciiTheme="majorEastAsia" w:eastAsiaTheme="majorEastAsia" w:hAnsiTheme="majorEastAsia" w:hint="eastAsia"/>
          <w:b/>
          <w:spacing w:val="-2"/>
          <w:sz w:val="32"/>
          <w:szCs w:val="32"/>
        </w:rPr>
        <w:t>2.2</w:t>
      </w:r>
      <w:r>
        <w:rPr>
          <w:rFonts w:asciiTheme="majorEastAsia" w:eastAsiaTheme="majorEastAsia" w:hAnsiTheme="majorEastAsia" w:hint="eastAsia"/>
          <w:b/>
          <w:spacing w:val="-2"/>
          <w:sz w:val="32"/>
          <w:szCs w:val="32"/>
        </w:rPr>
        <w:t>在校体验。</w:t>
      </w:r>
      <w:r>
        <w:rPr>
          <w:rFonts w:ascii="仿宋_GB2312" w:eastAsia="仿宋_GB2312" w:hAnsi="仿宋_GB2312" w:cs="仿宋_GB2312" w:hint="eastAsia"/>
          <w:sz w:val="32"/>
          <w:szCs w:val="32"/>
        </w:rPr>
        <w:t>学校通过在校学生问卷调查及家访或毕业生电话询问，</w:t>
      </w:r>
      <w:r>
        <w:rPr>
          <w:rFonts w:ascii="仿宋_GB2312" w:eastAsia="仿宋_GB2312" w:hAnsi="仿宋_GB2312" w:cs="仿宋_GB2312"/>
          <w:sz w:val="32"/>
          <w:szCs w:val="32"/>
        </w:rPr>
        <w:t>学生对学校教育教学、校园生活、社团活动、校园安全、学校教育教学管理等方面的满意度</w:t>
      </w:r>
      <w:r>
        <w:rPr>
          <w:rFonts w:ascii="仿宋_GB2312" w:eastAsia="仿宋_GB2312" w:hAnsi="仿宋_GB2312" w:cs="仿宋_GB2312" w:hint="eastAsia"/>
          <w:sz w:val="32"/>
          <w:szCs w:val="32"/>
        </w:rPr>
        <w:t>为</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理论学习</w:t>
      </w:r>
      <w:r>
        <w:rPr>
          <w:rFonts w:ascii="仿宋_GB2312" w:eastAsia="仿宋_GB2312" w:hAnsi="仿宋_GB2312" w:cs="仿宋_GB2312" w:hint="eastAsia"/>
          <w:sz w:val="32"/>
          <w:szCs w:val="32"/>
        </w:rPr>
        <w:t>90%</w:t>
      </w:r>
      <w:r>
        <w:rPr>
          <w:rFonts w:ascii="仿宋_GB2312" w:eastAsia="仿宋_GB2312" w:hAnsi="仿宋_GB2312" w:cs="仿宋_GB2312" w:hint="eastAsia"/>
          <w:sz w:val="32"/>
          <w:szCs w:val="32"/>
        </w:rPr>
        <w:t>，专业学习</w:t>
      </w:r>
      <w:r>
        <w:rPr>
          <w:rFonts w:ascii="仿宋_GB2312" w:eastAsia="仿宋_GB2312" w:hAnsi="仿宋_GB2312" w:cs="仿宋_GB2312" w:hint="eastAsia"/>
          <w:sz w:val="32"/>
          <w:szCs w:val="32"/>
        </w:rPr>
        <w:t>96%</w:t>
      </w:r>
      <w:r>
        <w:rPr>
          <w:rFonts w:ascii="仿宋_GB2312" w:eastAsia="仿宋_GB2312" w:hAnsi="仿宋_GB2312" w:cs="仿宋_GB2312" w:hint="eastAsia"/>
          <w:sz w:val="32"/>
          <w:szCs w:val="32"/>
        </w:rPr>
        <w:t>，实</w:t>
      </w:r>
      <w:r>
        <w:rPr>
          <w:rFonts w:ascii="仿宋_GB2312" w:eastAsia="仿宋_GB2312" w:hAnsi="仿宋_GB2312" w:cs="仿宋_GB2312" w:hint="eastAsia"/>
          <w:sz w:val="32"/>
          <w:szCs w:val="32"/>
        </w:rPr>
        <w:lastRenderedPageBreak/>
        <w:t>习实训</w:t>
      </w:r>
      <w:r>
        <w:rPr>
          <w:rFonts w:ascii="仿宋_GB2312" w:eastAsia="仿宋_GB2312" w:hAnsi="仿宋_GB2312" w:cs="仿宋_GB2312" w:hint="eastAsia"/>
          <w:sz w:val="32"/>
          <w:szCs w:val="32"/>
        </w:rPr>
        <w:t>99%</w:t>
      </w:r>
      <w:r>
        <w:rPr>
          <w:rFonts w:ascii="仿宋_GB2312" w:eastAsia="仿宋_GB2312" w:hAnsi="仿宋_GB2312" w:cs="仿宋_GB2312" w:hint="eastAsia"/>
          <w:sz w:val="32"/>
          <w:szCs w:val="32"/>
        </w:rPr>
        <w:t>，校园文化与社团活动</w:t>
      </w:r>
      <w:r>
        <w:rPr>
          <w:rFonts w:ascii="仿宋_GB2312" w:eastAsia="仿宋_GB2312" w:hAnsi="仿宋_GB2312" w:cs="仿宋_GB2312" w:hint="eastAsia"/>
          <w:sz w:val="32"/>
          <w:szCs w:val="32"/>
        </w:rPr>
        <w:t>96%</w:t>
      </w:r>
      <w:r>
        <w:rPr>
          <w:rFonts w:ascii="仿宋_GB2312" w:eastAsia="仿宋_GB2312" w:hAnsi="仿宋_GB2312" w:cs="仿宋_GB2312" w:hint="eastAsia"/>
          <w:sz w:val="32"/>
          <w:szCs w:val="32"/>
        </w:rPr>
        <w:t>，生活</w:t>
      </w:r>
      <w:r>
        <w:rPr>
          <w:rFonts w:ascii="仿宋_GB2312" w:eastAsia="仿宋_GB2312" w:hAnsi="仿宋_GB2312" w:cs="仿宋_GB2312" w:hint="eastAsia"/>
          <w:sz w:val="32"/>
          <w:szCs w:val="32"/>
        </w:rPr>
        <w:t>88%</w:t>
      </w:r>
      <w:r>
        <w:rPr>
          <w:rFonts w:ascii="仿宋_GB2312" w:eastAsia="仿宋_GB2312" w:hAnsi="仿宋_GB2312" w:cs="仿宋_GB2312" w:hint="eastAsia"/>
          <w:sz w:val="32"/>
          <w:szCs w:val="32"/>
        </w:rPr>
        <w:t>、校园安全</w:t>
      </w:r>
      <w:r>
        <w:rPr>
          <w:rFonts w:ascii="仿宋_GB2312" w:eastAsia="仿宋_GB2312" w:hAnsi="仿宋_GB2312" w:cs="仿宋_GB2312" w:hint="eastAsia"/>
          <w:sz w:val="32"/>
          <w:szCs w:val="32"/>
        </w:rPr>
        <w:t>95%</w:t>
      </w:r>
      <w:r>
        <w:rPr>
          <w:rFonts w:ascii="仿宋_GB2312" w:eastAsia="仿宋_GB2312" w:hAnsi="仿宋_GB2312" w:cs="仿宋_GB2312" w:hint="eastAsia"/>
          <w:sz w:val="32"/>
          <w:szCs w:val="32"/>
        </w:rPr>
        <w:t>，毕业就业</w:t>
      </w:r>
      <w:r>
        <w:rPr>
          <w:rFonts w:ascii="仿宋_GB2312" w:eastAsia="仿宋_GB2312" w:hAnsi="仿宋_GB2312" w:cs="仿宋_GB2312" w:hint="eastAsia"/>
          <w:sz w:val="32"/>
          <w:szCs w:val="32"/>
        </w:rPr>
        <w:t>98%</w:t>
      </w:r>
      <w:r>
        <w:rPr>
          <w:rFonts w:ascii="仿宋_GB2312" w:eastAsia="仿宋_GB2312" w:hAnsi="仿宋_GB2312" w:cs="仿宋_GB2312" w:hint="eastAsia"/>
          <w:sz w:val="32"/>
          <w:szCs w:val="32"/>
        </w:rPr>
        <w:t>，比上年略有提升。</w:t>
      </w:r>
    </w:p>
    <w:p w:rsidR="0086786F" w:rsidRDefault="00DB0F88" w:rsidP="007A4E4E">
      <w:pPr>
        <w:ind w:firstLineChars="200" w:firstLine="634"/>
        <w:rPr>
          <w:rFonts w:ascii="仿宋_GB2312" w:eastAsia="仿宋_GB2312" w:hAnsi="仿宋_GB2312" w:cs="仿宋_GB2312"/>
          <w:sz w:val="32"/>
          <w:szCs w:val="32"/>
        </w:rPr>
      </w:pPr>
      <w:r>
        <w:rPr>
          <w:rFonts w:asciiTheme="majorEastAsia" w:eastAsiaTheme="majorEastAsia" w:hAnsiTheme="majorEastAsia" w:hint="eastAsia"/>
          <w:b/>
          <w:spacing w:val="-2"/>
          <w:sz w:val="32"/>
          <w:szCs w:val="32"/>
        </w:rPr>
        <w:t>2.3</w:t>
      </w:r>
      <w:r>
        <w:rPr>
          <w:rFonts w:asciiTheme="majorEastAsia" w:eastAsiaTheme="majorEastAsia" w:hAnsiTheme="majorEastAsia" w:hint="eastAsia"/>
          <w:b/>
          <w:spacing w:val="-2"/>
          <w:sz w:val="32"/>
          <w:szCs w:val="32"/>
        </w:rPr>
        <w:t>资助情况。</w:t>
      </w:r>
      <w:r>
        <w:rPr>
          <w:rFonts w:ascii="仿宋_GB2312" w:eastAsia="仿宋_GB2312" w:hAnsi="仿宋_GB2312" w:cs="仿宋_GB2312" w:hint="eastAsia"/>
          <w:sz w:val="32"/>
          <w:szCs w:val="32"/>
        </w:rPr>
        <w:t>学校高度重视学生资助工作，成立了由校长任组长，</w:t>
      </w:r>
      <w:r>
        <w:rPr>
          <w:rFonts w:ascii="仿宋_GB2312" w:eastAsia="仿宋_GB2312" w:hAnsi="仿宋_GB2312" w:cs="仿宋_GB2312" w:hint="eastAsia"/>
          <w:sz w:val="32"/>
          <w:szCs w:val="32"/>
        </w:rPr>
        <w:t>教学</w:t>
      </w:r>
      <w:r>
        <w:rPr>
          <w:rFonts w:ascii="仿宋_GB2312" w:eastAsia="仿宋_GB2312" w:hAnsi="仿宋_GB2312" w:cs="仿宋_GB2312" w:hint="eastAsia"/>
          <w:sz w:val="32"/>
          <w:szCs w:val="32"/>
        </w:rPr>
        <w:t>副校长任副组长的资助工作领导小组，配备了思想和业务素质强的人员负责学籍管理和资助工作。严格按照陕西省学生资助中心的各项要求，依法依规开展工作，每个学生均享受免学费，确保家庭困难学生应助尽助。本年度免学费资金拨付到账共计资金</w:t>
      </w:r>
      <w:r>
        <w:rPr>
          <w:rFonts w:ascii="仿宋_GB2312" w:eastAsia="仿宋_GB2312" w:hAnsi="仿宋_GB2312" w:cs="仿宋_GB2312" w:hint="eastAsia"/>
          <w:sz w:val="32"/>
          <w:szCs w:val="32"/>
        </w:rPr>
        <w:t>130.17</w:t>
      </w:r>
      <w:r>
        <w:rPr>
          <w:rFonts w:ascii="仿宋_GB2312" w:eastAsia="仿宋_GB2312" w:hAnsi="仿宋_GB2312" w:cs="仿宋_GB2312" w:hint="eastAsia"/>
          <w:sz w:val="32"/>
          <w:szCs w:val="32"/>
        </w:rPr>
        <w:t>万元，国家助学金及家庭困难学生补助生活资金共计</w:t>
      </w:r>
      <w:r>
        <w:rPr>
          <w:rFonts w:ascii="仿宋_GB2312" w:eastAsia="仿宋_GB2312" w:hAnsi="仿宋_GB2312" w:cs="仿宋_GB2312" w:hint="eastAsia"/>
          <w:sz w:val="32"/>
          <w:szCs w:val="32"/>
        </w:rPr>
        <w:t>95.96</w:t>
      </w:r>
      <w:r>
        <w:rPr>
          <w:rFonts w:ascii="仿宋_GB2312" w:eastAsia="仿宋_GB2312" w:hAnsi="仿宋_GB2312" w:cs="仿宋_GB2312" w:hint="eastAsia"/>
          <w:sz w:val="32"/>
          <w:szCs w:val="32"/>
        </w:rPr>
        <w:t>万元，享受助学金及生</w:t>
      </w:r>
      <w:r>
        <w:rPr>
          <w:rFonts w:ascii="仿宋_GB2312" w:eastAsia="仿宋_GB2312" w:hAnsi="仿宋_GB2312" w:cs="仿宋_GB2312" w:hint="eastAsia"/>
          <w:sz w:val="32"/>
          <w:szCs w:val="32"/>
        </w:rPr>
        <w:t>活补助资金学生</w:t>
      </w:r>
      <w:r>
        <w:rPr>
          <w:rFonts w:ascii="仿宋_GB2312" w:eastAsia="仿宋_GB2312" w:hAnsi="仿宋_GB2312" w:cs="仿宋_GB2312" w:hint="eastAsia"/>
          <w:sz w:val="32"/>
          <w:szCs w:val="32"/>
        </w:rPr>
        <w:t>200</w:t>
      </w:r>
      <w:r>
        <w:rPr>
          <w:rFonts w:ascii="仿宋_GB2312" w:eastAsia="仿宋_GB2312" w:hAnsi="仿宋_GB2312" w:cs="仿宋_GB2312" w:hint="eastAsia"/>
          <w:sz w:val="32"/>
          <w:szCs w:val="32"/>
        </w:rPr>
        <w:t>人次，资助资金均按时足额打入学生资助卡。</w:t>
      </w:r>
    </w:p>
    <w:p w:rsidR="0086786F" w:rsidRDefault="00DB0F88" w:rsidP="007A4E4E">
      <w:pPr>
        <w:ind w:firstLineChars="200" w:firstLine="634"/>
        <w:rPr>
          <w:rFonts w:ascii="仿宋_GB2312" w:eastAsia="仿宋_GB2312" w:hAnsi="仿宋_GB2312" w:cs="仿宋_GB2312"/>
          <w:sz w:val="32"/>
          <w:szCs w:val="32"/>
        </w:rPr>
      </w:pPr>
      <w:r>
        <w:rPr>
          <w:rFonts w:asciiTheme="majorEastAsia" w:eastAsiaTheme="majorEastAsia" w:hAnsiTheme="majorEastAsia" w:hint="eastAsia"/>
          <w:b/>
          <w:spacing w:val="-2"/>
          <w:sz w:val="32"/>
          <w:szCs w:val="32"/>
        </w:rPr>
        <w:t>2.4</w:t>
      </w:r>
      <w:r>
        <w:rPr>
          <w:rFonts w:asciiTheme="majorEastAsia" w:eastAsiaTheme="majorEastAsia" w:hAnsiTheme="majorEastAsia" w:hint="eastAsia"/>
          <w:b/>
          <w:spacing w:val="-2"/>
          <w:sz w:val="32"/>
          <w:szCs w:val="32"/>
        </w:rPr>
        <w:t>就业质量。</w:t>
      </w:r>
      <w:r>
        <w:rPr>
          <w:rFonts w:ascii="仿宋_GB2312" w:eastAsia="仿宋_GB2312" w:hAnsi="仿宋_GB2312" w:cs="仿宋_GB2312" w:hint="eastAsia"/>
          <w:sz w:val="32"/>
          <w:szCs w:val="32"/>
        </w:rPr>
        <w:t>2019</w:t>
      </w:r>
      <w:r>
        <w:rPr>
          <w:rFonts w:ascii="仿宋_GB2312" w:eastAsia="仿宋_GB2312" w:hAnsi="仿宋_GB2312" w:cs="仿宋_GB2312" w:hint="eastAsia"/>
          <w:sz w:val="32"/>
          <w:szCs w:val="32"/>
        </w:rPr>
        <w:t>年度，我校毕业学生</w:t>
      </w:r>
      <w:r>
        <w:rPr>
          <w:rFonts w:ascii="仿宋_GB2312" w:eastAsia="仿宋_GB2312" w:hAnsi="仿宋_GB2312" w:cs="仿宋_GB2312" w:hint="eastAsia"/>
          <w:sz w:val="32"/>
          <w:szCs w:val="32"/>
        </w:rPr>
        <w:t>254</w:t>
      </w:r>
      <w:r>
        <w:rPr>
          <w:rFonts w:ascii="仿宋_GB2312" w:eastAsia="仿宋_GB2312" w:hAnsi="仿宋_GB2312" w:cs="仿宋_GB2312" w:hint="eastAsia"/>
          <w:sz w:val="32"/>
          <w:szCs w:val="32"/>
        </w:rPr>
        <w:t>人，通过高考或高职教育分类考试招生升入高等院校</w:t>
      </w:r>
      <w:r>
        <w:rPr>
          <w:rFonts w:ascii="仿宋_GB2312" w:eastAsia="仿宋_GB2312" w:hAnsi="仿宋_GB2312" w:cs="仿宋_GB2312" w:hint="eastAsia"/>
          <w:sz w:val="32"/>
          <w:szCs w:val="32"/>
        </w:rPr>
        <w:t>205</w:t>
      </w:r>
      <w:r>
        <w:rPr>
          <w:rFonts w:ascii="仿宋_GB2312" w:eastAsia="仿宋_GB2312" w:hAnsi="仿宋_GB2312" w:cs="仿宋_GB2312" w:hint="eastAsia"/>
          <w:sz w:val="32"/>
          <w:szCs w:val="32"/>
        </w:rPr>
        <w:t>人（其中本科院校</w:t>
      </w:r>
      <w:r>
        <w:rPr>
          <w:rFonts w:ascii="仿宋_GB2312" w:eastAsia="仿宋_GB2312" w:hAnsi="仿宋_GB2312" w:cs="仿宋_GB2312" w:hint="eastAsia"/>
          <w:sz w:val="32"/>
          <w:szCs w:val="32"/>
        </w:rPr>
        <w:t>16</w:t>
      </w:r>
      <w:r>
        <w:rPr>
          <w:rFonts w:ascii="仿宋_GB2312" w:eastAsia="仿宋_GB2312" w:hAnsi="仿宋_GB2312" w:cs="仿宋_GB2312" w:hint="eastAsia"/>
          <w:sz w:val="32"/>
          <w:szCs w:val="32"/>
        </w:rPr>
        <w:t>人），直接就业</w:t>
      </w:r>
      <w:r>
        <w:rPr>
          <w:rFonts w:ascii="仿宋_GB2312" w:eastAsia="仿宋_GB2312" w:hAnsi="仿宋_GB2312" w:cs="仿宋_GB2312" w:hint="eastAsia"/>
          <w:sz w:val="32"/>
          <w:szCs w:val="32"/>
        </w:rPr>
        <w:t>40</w:t>
      </w:r>
      <w:r>
        <w:rPr>
          <w:rFonts w:ascii="仿宋_GB2312" w:eastAsia="仿宋_GB2312" w:hAnsi="仿宋_GB2312" w:cs="仿宋_GB2312" w:hint="eastAsia"/>
          <w:sz w:val="32"/>
          <w:szCs w:val="32"/>
        </w:rPr>
        <w:t>人，高职教育分类考试招生未录取</w:t>
      </w:r>
      <w:r>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人，经过强化培训已全部推荐就业。</w:t>
      </w:r>
    </w:p>
    <w:p w:rsidR="0086786F" w:rsidRDefault="00DB0F88" w:rsidP="007A4E4E">
      <w:pPr>
        <w:ind w:firstLineChars="200" w:firstLine="634"/>
        <w:rPr>
          <w:rFonts w:asciiTheme="majorEastAsia" w:eastAsiaTheme="majorEastAsia" w:hAnsiTheme="majorEastAsia"/>
          <w:b/>
          <w:spacing w:val="-2"/>
          <w:sz w:val="32"/>
          <w:szCs w:val="32"/>
        </w:rPr>
      </w:pPr>
      <w:r>
        <w:rPr>
          <w:rFonts w:asciiTheme="majorEastAsia" w:eastAsiaTheme="majorEastAsia" w:hAnsiTheme="majorEastAsia" w:hint="eastAsia"/>
          <w:b/>
          <w:spacing w:val="-2"/>
          <w:sz w:val="32"/>
          <w:szCs w:val="32"/>
        </w:rPr>
        <w:t>2.4.1</w:t>
      </w:r>
      <w:r>
        <w:rPr>
          <w:rFonts w:asciiTheme="majorEastAsia" w:eastAsiaTheme="majorEastAsia" w:hAnsiTheme="majorEastAsia" w:hint="eastAsia"/>
          <w:b/>
          <w:spacing w:val="-2"/>
          <w:sz w:val="32"/>
          <w:szCs w:val="32"/>
        </w:rPr>
        <w:t>毕业生就业情况：</w:t>
      </w:r>
    </w:p>
    <w:p w:rsidR="0086786F" w:rsidRDefault="00DB0F88">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汽车运用与维修专业毕业生直接就业</w:t>
      </w:r>
      <w:r>
        <w:rPr>
          <w:rFonts w:ascii="仿宋_GB2312" w:eastAsia="仿宋_GB2312" w:hAnsi="仿宋_GB2312" w:cs="仿宋_GB2312" w:hint="eastAsia"/>
          <w:sz w:val="32"/>
          <w:szCs w:val="32"/>
        </w:rPr>
        <w:t>18</w:t>
      </w:r>
      <w:r>
        <w:rPr>
          <w:rFonts w:ascii="仿宋_GB2312" w:eastAsia="仿宋_GB2312" w:hAnsi="仿宋_GB2312" w:cs="仿宋_GB2312" w:hint="eastAsia"/>
          <w:sz w:val="32"/>
          <w:szCs w:val="32"/>
        </w:rPr>
        <w:t>人。通过学校推荐，全部在上海</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家企业对口就业，就业率</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，起薪</w:t>
      </w:r>
      <w:r>
        <w:rPr>
          <w:rFonts w:ascii="仿宋_GB2312" w:eastAsia="仿宋_GB2312" w:hAnsi="仿宋_GB2312" w:cs="仿宋_GB2312" w:hint="eastAsia"/>
          <w:sz w:val="32"/>
          <w:szCs w:val="32"/>
        </w:rPr>
        <w:t>2300</w:t>
      </w:r>
      <w:r>
        <w:rPr>
          <w:rFonts w:ascii="仿宋_GB2312" w:eastAsia="仿宋_GB2312" w:hAnsi="仿宋_GB2312" w:cs="仿宋_GB2312" w:hint="eastAsia"/>
          <w:sz w:val="32"/>
          <w:szCs w:val="32"/>
        </w:rPr>
        <w:t>元。</w:t>
      </w:r>
      <w:r>
        <w:rPr>
          <w:rFonts w:ascii="仿宋_GB2312" w:eastAsia="仿宋_GB2312" w:hAnsi="仿宋_GB2312" w:cs="仿宋_GB2312"/>
          <w:sz w:val="32"/>
          <w:szCs w:val="32"/>
        </w:rPr>
        <w:t xml:space="preserve"> </w:t>
      </w:r>
    </w:p>
    <w:p w:rsidR="0086786F" w:rsidRDefault="00DB0F88">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学前教育专业毕业生直接就业</w:t>
      </w:r>
      <w:r>
        <w:rPr>
          <w:rFonts w:ascii="仿宋_GB2312" w:eastAsia="仿宋_GB2312" w:hAnsi="仿宋_GB2312" w:cs="仿宋_GB2312" w:hint="eastAsia"/>
          <w:sz w:val="32"/>
          <w:szCs w:val="32"/>
        </w:rPr>
        <w:t>22</w:t>
      </w:r>
      <w:r>
        <w:rPr>
          <w:rFonts w:ascii="仿宋_GB2312" w:eastAsia="仿宋_GB2312" w:hAnsi="仿宋_GB2312" w:cs="仿宋_GB2312" w:hint="eastAsia"/>
          <w:sz w:val="32"/>
          <w:szCs w:val="32"/>
        </w:rPr>
        <w:t>人，通过学校推荐，全部在杨凌及周边地区城镇的幼儿园或教育培训机构对口就</w:t>
      </w:r>
      <w:r>
        <w:rPr>
          <w:rFonts w:ascii="仿宋_GB2312" w:eastAsia="仿宋_GB2312" w:hAnsi="仿宋_GB2312" w:cs="仿宋_GB2312" w:hint="eastAsia"/>
          <w:sz w:val="32"/>
          <w:szCs w:val="32"/>
        </w:rPr>
        <w:t>业，就业率</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，起薪</w:t>
      </w:r>
      <w:r>
        <w:rPr>
          <w:rFonts w:ascii="仿宋_GB2312" w:eastAsia="仿宋_GB2312" w:hAnsi="仿宋_GB2312" w:cs="仿宋_GB2312" w:hint="eastAsia"/>
          <w:sz w:val="32"/>
          <w:szCs w:val="32"/>
        </w:rPr>
        <w:t>1700</w:t>
      </w:r>
      <w:r>
        <w:rPr>
          <w:rFonts w:ascii="仿宋_GB2312" w:eastAsia="仿宋_GB2312" w:hAnsi="仿宋_GB2312" w:cs="仿宋_GB2312" w:hint="eastAsia"/>
          <w:sz w:val="32"/>
          <w:szCs w:val="32"/>
        </w:rPr>
        <w:t>元。</w:t>
      </w:r>
    </w:p>
    <w:p w:rsidR="0086786F" w:rsidRDefault="00DB0F88" w:rsidP="007A4E4E">
      <w:pPr>
        <w:ind w:firstLineChars="200" w:firstLine="634"/>
        <w:rPr>
          <w:rFonts w:asciiTheme="majorEastAsia" w:eastAsiaTheme="majorEastAsia" w:hAnsiTheme="majorEastAsia"/>
          <w:b/>
          <w:spacing w:val="-2"/>
          <w:sz w:val="32"/>
          <w:szCs w:val="32"/>
        </w:rPr>
      </w:pPr>
      <w:r>
        <w:rPr>
          <w:rFonts w:asciiTheme="majorEastAsia" w:eastAsiaTheme="majorEastAsia" w:hAnsiTheme="majorEastAsia" w:hint="eastAsia"/>
          <w:b/>
          <w:spacing w:val="-2"/>
          <w:sz w:val="32"/>
          <w:szCs w:val="32"/>
        </w:rPr>
        <w:t>2.4.2</w:t>
      </w:r>
      <w:r>
        <w:rPr>
          <w:rFonts w:asciiTheme="majorEastAsia" w:eastAsiaTheme="majorEastAsia" w:hAnsiTheme="majorEastAsia" w:hint="eastAsia"/>
          <w:b/>
          <w:spacing w:val="-2"/>
          <w:sz w:val="32"/>
          <w:szCs w:val="32"/>
        </w:rPr>
        <w:t>毕业生升学情况：</w:t>
      </w:r>
    </w:p>
    <w:p w:rsidR="0086786F" w:rsidRDefault="00DB0F88">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2019</w:t>
      </w:r>
      <w:r>
        <w:rPr>
          <w:rFonts w:ascii="仿宋_GB2312" w:eastAsia="仿宋_GB2312" w:hAnsi="仿宋_GB2312" w:cs="仿宋_GB2312" w:hint="eastAsia"/>
          <w:sz w:val="32"/>
          <w:szCs w:val="32"/>
        </w:rPr>
        <w:t>年我校高考报名</w:t>
      </w:r>
      <w:r>
        <w:rPr>
          <w:rFonts w:ascii="仿宋_GB2312" w:eastAsia="仿宋_GB2312" w:hAnsi="仿宋_GB2312" w:cs="仿宋_GB2312" w:hint="eastAsia"/>
          <w:sz w:val="32"/>
          <w:szCs w:val="32"/>
        </w:rPr>
        <w:t>214</w:t>
      </w:r>
      <w:r>
        <w:rPr>
          <w:rFonts w:ascii="仿宋_GB2312" w:eastAsia="仿宋_GB2312" w:hAnsi="仿宋_GB2312" w:cs="仿宋_GB2312" w:hint="eastAsia"/>
          <w:sz w:val="32"/>
          <w:szCs w:val="32"/>
        </w:rPr>
        <w:t>人，其中</w:t>
      </w:r>
      <w:r>
        <w:rPr>
          <w:rFonts w:ascii="仿宋_GB2312" w:eastAsia="仿宋_GB2312" w:hAnsi="仿宋_GB2312" w:cs="仿宋_GB2312" w:hint="eastAsia"/>
          <w:sz w:val="32"/>
          <w:szCs w:val="32"/>
        </w:rPr>
        <w:t>168</w:t>
      </w:r>
      <w:r>
        <w:rPr>
          <w:rFonts w:ascii="仿宋_GB2312" w:eastAsia="仿宋_GB2312" w:hAnsi="仿宋_GB2312" w:cs="仿宋_GB2312" w:hint="eastAsia"/>
          <w:sz w:val="32"/>
          <w:szCs w:val="32"/>
        </w:rPr>
        <w:t>人参加高职教育分类招</w:t>
      </w:r>
      <w:r>
        <w:rPr>
          <w:rFonts w:ascii="仿宋_GB2312" w:eastAsia="仿宋_GB2312" w:hAnsi="仿宋_GB2312" w:cs="仿宋_GB2312" w:hint="eastAsia"/>
          <w:sz w:val="32"/>
          <w:szCs w:val="32"/>
        </w:rPr>
        <w:lastRenderedPageBreak/>
        <w:t>生考试，录取</w:t>
      </w:r>
      <w:r>
        <w:rPr>
          <w:rFonts w:ascii="仿宋_GB2312" w:eastAsia="仿宋_GB2312" w:hAnsi="仿宋_GB2312" w:cs="仿宋_GB2312" w:hint="eastAsia"/>
          <w:sz w:val="32"/>
          <w:szCs w:val="32"/>
        </w:rPr>
        <w:t>159</w:t>
      </w:r>
      <w:r>
        <w:rPr>
          <w:rFonts w:ascii="仿宋_GB2312" w:eastAsia="仿宋_GB2312" w:hAnsi="仿宋_GB2312" w:cs="仿宋_GB2312" w:hint="eastAsia"/>
          <w:sz w:val="32"/>
          <w:szCs w:val="32"/>
        </w:rPr>
        <w:t>人，录取率</w:t>
      </w:r>
      <w:r>
        <w:rPr>
          <w:rFonts w:ascii="仿宋_GB2312" w:eastAsia="仿宋_GB2312" w:hAnsi="仿宋_GB2312" w:cs="仿宋_GB2312" w:hint="eastAsia"/>
          <w:sz w:val="32"/>
          <w:szCs w:val="32"/>
        </w:rPr>
        <w:t>94.6%</w:t>
      </w:r>
      <w:r>
        <w:rPr>
          <w:rFonts w:ascii="仿宋_GB2312" w:eastAsia="仿宋_GB2312" w:hAnsi="仿宋_GB2312" w:cs="仿宋_GB2312" w:hint="eastAsia"/>
          <w:sz w:val="32"/>
          <w:szCs w:val="32"/>
        </w:rPr>
        <w:t>，未录取</w:t>
      </w:r>
      <w:r>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人，已根据学生自愿全部推荐就业；</w:t>
      </w:r>
      <w:r>
        <w:rPr>
          <w:rFonts w:ascii="仿宋_GB2312" w:eastAsia="仿宋_GB2312" w:hAnsi="仿宋_GB2312" w:cs="仿宋_GB2312" w:hint="eastAsia"/>
          <w:sz w:val="32"/>
          <w:szCs w:val="32"/>
        </w:rPr>
        <w:t>46</w:t>
      </w:r>
      <w:r>
        <w:rPr>
          <w:rFonts w:ascii="仿宋_GB2312" w:eastAsia="仿宋_GB2312" w:hAnsi="仿宋_GB2312" w:cs="仿宋_GB2312" w:hint="eastAsia"/>
          <w:sz w:val="32"/>
          <w:szCs w:val="32"/>
        </w:rPr>
        <w:t>人参加普通高考，本科上线</w:t>
      </w:r>
      <w:r>
        <w:rPr>
          <w:rFonts w:ascii="仿宋_GB2312" w:eastAsia="仿宋_GB2312" w:hAnsi="仿宋_GB2312" w:cs="仿宋_GB2312" w:hint="eastAsia"/>
          <w:sz w:val="32"/>
          <w:szCs w:val="32"/>
        </w:rPr>
        <w:t>16</w:t>
      </w:r>
      <w:r>
        <w:rPr>
          <w:rFonts w:ascii="仿宋_GB2312" w:eastAsia="仿宋_GB2312" w:hAnsi="仿宋_GB2312" w:cs="仿宋_GB2312" w:hint="eastAsia"/>
          <w:sz w:val="32"/>
          <w:szCs w:val="32"/>
        </w:rPr>
        <w:t>人，其余</w:t>
      </w:r>
      <w:r>
        <w:rPr>
          <w:rFonts w:ascii="仿宋_GB2312" w:eastAsia="仿宋_GB2312" w:hAnsi="仿宋_GB2312" w:cs="仿宋_GB2312" w:hint="eastAsia"/>
          <w:sz w:val="32"/>
          <w:szCs w:val="32"/>
        </w:rPr>
        <w:t>30</w:t>
      </w:r>
      <w:r>
        <w:rPr>
          <w:rFonts w:ascii="仿宋_GB2312" w:eastAsia="仿宋_GB2312" w:hAnsi="仿宋_GB2312" w:cs="仿宋_GB2312" w:hint="eastAsia"/>
          <w:sz w:val="32"/>
          <w:szCs w:val="32"/>
        </w:rPr>
        <w:t>人达到大专录取分数线。</w:t>
      </w:r>
    </w:p>
    <w:p w:rsidR="0086786F" w:rsidRDefault="00DB0F88" w:rsidP="007A4E4E">
      <w:pPr>
        <w:ind w:firstLineChars="200" w:firstLine="634"/>
        <w:rPr>
          <w:rFonts w:ascii="仿宋_GB2312" w:eastAsia="仿宋_GB2312" w:hAnsi="仿宋_GB2312" w:cs="仿宋_GB2312"/>
          <w:sz w:val="32"/>
          <w:szCs w:val="32"/>
        </w:rPr>
      </w:pPr>
      <w:r>
        <w:rPr>
          <w:rFonts w:asciiTheme="majorEastAsia" w:eastAsiaTheme="majorEastAsia" w:hAnsiTheme="majorEastAsia" w:hint="eastAsia"/>
          <w:b/>
          <w:spacing w:val="-2"/>
          <w:sz w:val="32"/>
          <w:szCs w:val="32"/>
        </w:rPr>
        <w:t>2.5</w:t>
      </w:r>
      <w:r>
        <w:rPr>
          <w:rFonts w:asciiTheme="majorEastAsia" w:eastAsiaTheme="majorEastAsia" w:hAnsiTheme="majorEastAsia" w:hint="eastAsia"/>
          <w:b/>
          <w:spacing w:val="-2"/>
          <w:sz w:val="32"/>
          <w:szCs w:val="32"/>
        </w:rPr>
        <w:t>职业发展。</w:t>
      </w:r>
      <w:r>
        <w:rPr>
          <w:rFonts w:ascii="仿宋_GB2312" w:eastAsia="仿宋_GB2312" w:hAnsi="仿宋_GB2312" w:cs="仿宋_GB2312" w:hint="eastAsia"/>
          <w:sz w:val="32"/>
          <w:szCs w:val="32"/>
        </w:rPr>
        <w:t>学校主动适应国家经济发展对技能型人才需求趋势，紧抓高职教育考试招生改革机遇，变单纯面向就业为就业与升学并重，立足</w:t>
      </w:r>
      <w:r>
        <w:rPr>
          <w:rFonts w:ascii="仿宋_GB2312" w:eastAsia="仿宋_GB2312" w:hAnsi="仿宋_GB2312" w:cs="仿宋_GB2312"/>
          <w:sz w:val="32"/>
          <w:szCs w:val="32"/>
        </w:rPr>
        <w:t>学生长远发展，为学生提供终身学习服务机遇和平台。</w:t>
      </w:r>
    </w:p>
    <w:p w:rsidR="0086786F" w:rsidRDefault="00DB0F88">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学生在校期间，我们的日常教育教学工作力争做到：重视文化基础</w:t>
      </w:r>
      <w:r>
        <w:rPr>
          <w:rFonts w:ascii="仿宋_GB2312" w:eastAsia="仿宋_GB2312" w:hAnsi="仿宋_GB2312" w:cs="仿宋_GB2312" w:hint="eastAsia"/>
          <w:sz w:val="32"/>
          <w:szCs w:val="32"/>
        </w:rPr>
        <w:t>课程教学，为学生终身发展奠定坚实基础，抓好养成教育，培养学生良好的道德素养和行为习惯，为学生成为合格的公民保驾护航，加强基本知识、基本方法及基本技能教学，重点突出专业技能实训，为学生职业发展夯实根基。</w:t>
      </w:r>
    </w:p>
    <w:p w:rsidR="0086786F" w:rsidRDefault="00DB0F88">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毕</w:t>
      </w:r>
      <w:r>
        <w:rPr>
          <w:rFonts w:ascii="仿宋_GB2312" w:eastAsia="仿宋_GB2312" w:hAnsi="仿宋_GB2312" w:cs="仿宋_GB2312"/>
          <w:sz w:val="32"/>
          <w:szCs w:val="32"/>
        </w:rPr>
        <w:t>业生</w:t>
      </w:r>
      <w:r>
        <w:rPr>
          <w:rFonts w:ascii="仿宋_GB2312" w:eastAsia="仿宋_GB2312" w:hAnsi="仿宋_GB2312" w:cs="仿宋_GB2312" w:hint="eastAsia"/>
          <w:sz w:val="32"/>
          <w:szCs w:val="32"/>
        </w:rPr>
        <w:t>就业</w:t>
      </w:r>
      <w:r>
        <w:rPr>
          <w:rFonts w:ascii="仿宋_GB2312" w:eastAsia="仿宋_GB2312" w:hAnsi="仿宋_GB2312" w:cs="仿宋_GB2312"/>
          <w:sz w:val="32"/>
          <w:szCs w:val="32"/>
        </w:rPr>
        <w:t>后，学校</w:t>
      </w:r>
      <w:r>
        <w:rPr>
          <w:rFonts w:ascii="仿宋_GB2312" w:eastAsia="仿宋_GB2312" w:hAnsi="仿宋_GB2312" w:cs="仿宋_GB2312" w:hint="eastAsia"/>
          <w:sz w:val="32"/>
          <w:szCs w:val="32"/>
        </w:rPr>
        <w:t>坚持</w:t>
      </w:r>
      <w:r>
        <w:rPr>
          <w:rFonts w:ascii="仿宋_GB2312" w:eastAsia="仿宋_GB2312" w:hAnsi="仿宋_GB2312" w:cs="仿宋_GB2312"/>
          <w:sz w:val="32"/>
          <w:szCs w:val="32"/>
        </w:rPr>
        <w:t>毕业生回访</w:t>
      </w:r>
      <w:r>
        <w:rPr>
          <w:rFonts w:ascii="仿宋_GB2312" w:eastAsia="仿宋_GB2312" w:hAnsi="仿宋_GB2312" w:cs="仿宋_GB2312" w:hint="eastAsia"/>
          <w:sz w:val="32"/>
          <w:szCs w:val="32"/>
        </w:rPr>
        <w:t>制度</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跟踪学生就业情况，</w:t>
      </w:r>
      <w:r>
        <w:rPr>
          <w:rFonts w:ascii="仿宋_GB2312" w:eastAsia="仿宋_GB2312" w:hAnsi="仿宋_GB2312" w:cs="仿宋_GB2312"/>
          <w:sz w:val="32"/>
          <w:szCs w:val="32"/>
        </w:rPr>
        <w:t>建立了毕业生信息库，不断改进和完善安置工作。</w:t>
      </w:r>
      <w:r>
        <w:rPr>
          <w:rFonts w:ascii="仿宋_GB2312" w:eastAsia="仿宋_GB2312" w:hAnsi="仿宋_GB2312" w:cs="仿宋_GB2312" w:hint="eastAsia"/>
          <w:sz w:val="32"/>
          <w:szCs w:val="32"/>
        </w:rPr>
        <w:t>用人单位</w:t>
      </w:r>
      <w:r>
        <w:rPr>
          <w:rFonts w:ascii="仿宋_GB2312" w:eastAsia="仿宋_GB2312" w:hAnsi="仿宋_GB2312" w:cs="仿宋_GB2312"/>
          <w:sz w:val="32"/>
          <w:szCs w:val="32"/>
        </w:rPr>
        <w:t>对</w:t>
      </w:r>
      <w:r>
        <w:rPr>
          <w:rFonts w:ascii="仿宋_GB2312" w:eastAsia="仿宋_GB2312" w:hAnsi="仿宋_GB2312" w:cs="仿宋_GB2312" w:hint="eastAsia"/>
          <w:sz w:val="32"/>
          <w:szCs w:val="32"/>
        </w:rPr>
        <w:t>我</w:t>
      </w:r>
      <w:r>
        <w:rPr>
          <w:rFonts w:ascii="仿宋_GB2312" w:eastAsia="仿宋_GB2312" w:hAnsi="仿宋_GB2312" w:cs="仿宋_GB2312"/>
          <w:sz w:val="32"/>
          <w:szCs w:val="32"/>
        </w:rPr>
        <w:t>校的毕业生满意度较高，认为</w:t>
      </w:r>
      <w:r>
        <w:rPr>
          <w:rFonts w:ascii="仿宋_GB2312" w:eastAsia="仿宋_GB2312" w:hAnsi="仿宋_GB2312" w:cs="仿宋_GB2312" w:hint="eastAsia"/>
          <w:sz w:val="32"/>
          <w:szCs w:val="32"/>
        </w:rPr>
        <w:t>我</w:t>
      </w:r>
      <w:r>
        <w:rPr>
          <w:rFonts w:ascii="仿宋_GB2312" w:eastAsia="仿宋_GB2312" w:hAnsi="仿宋_GB2312" w:cs="仿宋_GB2312"/>
          <w:sz w:val="32"/>
          <w:szCs w:val="32"/>
        </w:rPr>
        <w:t>校培养的学生</w:t>
      </w:r>
      <w:r>
        <w:rPr>
          <w:rFonts w:ascii="仿宋_GB2312" w:eastAsia="仿宋_GB2312" w:hAnsi="仿宋_GB2312" w:cs="仿宋_GB2312" w:hint="eastAsia"/>
          <w:sz w:val="32"/>
          <w:szCs w:val="32"/>
        </w:rPr>
        <w:t>职业</w:t>
      </w:r>
      <w:r>
        <w:rPr>
          <w:rFonts w:ascii="仿宋_GB2312" w:eastAsia="仿宋_GB2312" w:hAnsi="仿宋_GB2312" w:cs="仿宋_GB2312"/>
          <w:sz w:val="32"/>
          <w:szCs w:val="32"/>
        </w:rPr>
        <w:t>素质高，动手能力强，工作积极主动，责任心强，</w:t>
      </w:r>
      <w:r>
        <w:rPr>
          <w:rFonts w:ascii="仿宋_GB2312" w:eastAsia="仿宋_GB2312" w:hAnsi="仿宋_GB2312" w:cs="仿宋_GB2312" w:hint="eastAsia"/>
          <w:sz w:val="32"/>
          <w:szCs w:val="32"/>
        </w:rPr>
        <w:t>能够</w:t>
      </w:r>
      <w:r>
        <w:rPr>
          <w:rFonts w:ascii="仿宋_GB2312" w:eastAsia="仿宋_GB2312" w:hAnsi="仿宋_GB2312" w:cs="仿宋_GB2312"/>
          <w:sz w:val="32"/>
          <w:szCs w:val="32"/>
        </w:rPr>
        <w:t>吃苦耐劳。</w:t>
      </w:r>
      <w:r>
        <w:rPr>
          <w:rFonts w:ascii="仿宋_GB2312" w:eastAsia="仿宋_GB2312" w:hAnsi="仿宋_GB2312" w:cs="仿宋_GB2312" w:hint="eastAsia"/>
          <w:sz w:val="32"/>
          <w:szCs w:val="32"/>
        </w:rPr>
        <w:t>毕业生</w:t>
      </w:r>
      <w:r>
        <w:rPr>
          <w:rFonts w:ascii="仿宋_GB2312" w:eastAsia="仿宋_GB2312" w:hAnsi="仿宋_GB2312" w:cs="仿宋_GB2312"/>
          <w:sz w:val="32"/>
          <w:szCs w:val="32"/>
        </w:rPr>
        <w:t>安置工作</w:t>
      </w:r>
      <w:r>
        <w:rPr>
          <w:rFonts w:ascii="仿宋_GB2312" w:eastAsia="仿宋_GB2312" w:hAnsi="仿宋_GB2312" w:cs="仿宋_GB2312" w:hint="eastAsia"/>
          <w:sz w:val="32"/>
          <w:szCs w:val="32"/>
        </w:rPr>
        <w:t>对口</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晋升发展有空间，福利</w:t>
      </w:r>
      <w:r>
        <w:rPr>
          <w:rFonts w:ascii="仿宋_GB2312" w:eastAsia="仿宋_GB2312" w:hAnsi="仿宋_GB2312" w:cs="仿宋_GB2312"/>
          <w:sz w:val="32"/>
          <w:szCs w:val="32"/>
        </w:rPr>
        <w:t>待遇好，学生满意，家长放心</w:t>
      </w:r>
      <w:r>
        <w:rPr>
          <w:rFonts w:ascii="仿宋_GB2312" w:eastAsia="仿宋_GB2312" w:hAnsi="仿宋_GB2312" w:cs="仿宋_GB2312" w:hint="eastAsia"/>
          <w:sz w:val="32"/>
          <w:szCs w:val="32"/>
        </w:rPr>
        <w:t>，社会评价高</w:t>
      </w:r>
      <w:r>
        <w:rPr>
          <w:rFonts w:ascii="仿宋_GB2312" w:eastAsia="仿宋_GB2312" w:hAnsi="仿宋_GB2312" w:cs="仿宋_GB2312"/>
          <w:sz w:val="32"/>
          <w:szCs w:val="32"/>
        </w:rPr>
        <w:t>。</w:t>
      </w:r>
    </w:p>
    <w:p w:rsidR="0086786F" w:rsidRDefault="00DB0F88">
      <w:pPr>
        <w:ind w:firstLineChars="200" w:firstLine="632"/>
        <w:rPr>
          <w:rFonts w:ascii="方正粗黑宋简体" w:eastAsia="方正粗黑宋简体" w:hAnsi="方正粗黑宋简体"/>
          <w:spacing w:val="-2"/>
          <w:sz w:val="32"/>
          <w:szCs w:val="32"/>
        </w:rPr>
      </w:pPr>
      <w:r>
        <w:rPr>
          <w:rFonts w:ascii="方正粗黑宋简体" w:eastAsia="方正粗黑宋简体" w:hAnsi="方正粗黑宋简体" w:hint="eastAsia"/>
          <w:spacing w:val="-2"/>
          <w:sz w:val="32"/>
          <w:szCs w:val="32"/>
        </w:rPr>
        <w:t>3</w:t>
      </w:r>
      <w:r>
        <w:rPr>
          <w:rFonts w:ascii="方正粗黑宋简体" w:eastAsia="方正粗黑宋简体" w:hAnsi="方正粗黑宋简体" w:hint="eastAsia"/>
          <w:spacing w:val="-2"/>
          <w:sz w:val="32"/>
          <w:szCs w:val="32"/>
        </w:rPr>
        <w:t>．质量保障措施</w:t>
      </w:r>
    </w:p>
    <w:p w:rsidR="0086786F" w:rsidRDefault="00DB0F88" w:rsidP="007A4E4E">
      <w:pPr>
        <w:ind w:firstLineChars="200" w:firstLine="634"/>
        <w:rPr>
          <w:rFonts w:asciiTheme="majorEastAsia" w:eastAsiaTheme="majorEastAsia" w:hAnsiTheme="majorEastAsia"/>
          <w:b/>
          <w:spacing w:val="-2"/>
          <w:sz w:val="28"/>
          <w:szCs w:val="28"/>
        </w:rPr>
      </w:pPr>
      <w:r>
        <w:rPr>
          <w:rFonts w:asciiTheme="majorEastAsia" w:eastAsiaTheme="majorEastAsia" w:hAnsiTheme="majorEastAsia" w:hint="eastAsia"/>
          <w:b/>
          <w:spacing w:val="-2"/>
          <w:sz w:val="32"/>
          <w:szCs w:val="32"/>
        </w:rPr>
        <w:t>3.</w:t>
      </w:r>
      <w:r>
        <w:rPr>
          <w:rFonts w:asciiTheme="majorEastAsia" w:eastAsiaTheme="majorEastAsia" w:hAnsiTheme="majorEastAsia"/>
          <w:b/>
          <w:spacing w:val="-2"/>
          <w:sz w:val="32"/>
          <w:szCs w:val="32"/>
        </w:rPr>
        <w:t>1</w:t>
      </w:r>
      <w:r>
        <w:rPr>
          <w:rFonts w:asciiTheme="majorEastAsia" w:eastAsiaTheme="majorEastAsia" w:hAnsiTheme="majorEastAsia" w:hint="eastAsia"/>
          <w:b/>
          <w:spacing w:val="-2"/>
          <w:sz w:val="32"/>
          <w:szCs w:val="32"/>
        </w:rPr>
        <w:t>专业动态调整。</w:t>
      </w:r>
      <w:r>
        <w:rPr>
          <w:rFonts w:ascii="仿宋_GB2312" w:eastAsia="仿宋_GB2312" w:hAnsi="仿宋_GB2312" w:cs="仿宋_GB2312" w:hint="eastAsia"/>
          <w:sz w:val="32"/>
          <w:szCs w:val="32"/>
        </w:rPr>
        <w:t>2019</w:t>
      </w:r>
      <w:r>
        <w:rPr>
          <w:rFonts w:ascii="仿宋_GB2312" w:eastAsia="仿宋_GB2312" w:hAnsi="仿宋_GB2312" w:cs="仿宋_GB2312" w:hint="eastAsia"/>
          <w:sz w:val="32"/>
          <w:szCs w:val="32"/>
        </w:rPr>
        <w:t>年，我们通过调研论证，确定了专业发展建设规划：加强专业教师队伍建设，加大实习实训力度，继续办好学前教育；添置完善教学设备设施，强化实践教学，进一步提升汽车应用与维修专业教学质量；优化计算机应用与营销专业课程设置，深化课堂教学改革，提高文化基础课与专业基本技能水平，进一步提高</w:t>
      </w:r>
      <w:r>
        <w:rPr>
          <w:rFonts w:ascii="仿宋_GB2312" w:eastAsia="仿宋_GB2312" w:hAnsi="仿宋_GB2312" w:cs="仿宋_GB2312" w:hint="eastAsia"/>
          <w:sz w:val="32"/>
          <w:szCs w:val="32"/>
        </w:rPr>
        <w:lastRenderedPageBreak/>
        <w:t>升学率及学历层次；加大机电一体化专业校企合作力度，推进“企业冠名订单培养”的人才培养模式，先后与科大智能、科森科技等企业签订校企合作、订单培养协议，实现了专业发展新突破。</w:t>
      </w:r>
    </w:p>
    <w:p w:rsidR="0086786F" w:rsidRDefault="00DB0F88" w:rsidP="007A4E4E">
      <w:pPr>
        <w:ind w:firstLineChars="200" w:firstLine="634"/>
        <w:rPr>
          <w:rFonts w:ascii="仿宋_GB2312" w:eastAsia="仿宋_GB2312" w:hAnsi="仿宋_GB2312" w:cs="仿宋_GB2312"/>
          <w:sz w:val="32"/>
          <w:szCs w:val="32"/>
        </w:rPr>
      </w:pPr>
      <w:r>
        <w:rPr>
          <w:rFonts w:asciiTheme="majorEastAsia" w:eastAsiaTheme="majorEastAsia" w:hAnsiTheme="majorEastAsia" w:hint="eastAsia"/>
          <w:b/>
          <w:spacing w:val="-2"/>
          <w:sz w:val="32"/>
          <w:szCs w:val="32"/>
        </w:rPr>
        <w:t>3.2</w:t>
      </w:r>
      <w:r>
        <w:rPr>
          <w:rFonts w:asciiTheme="majorEastAsia" w:eastAsiaTheme="majorEastAsia" w:hAnsiTheme="majorEastAsia" w:hint="eastAsia"/>
          <w:b/>
          <w:spacing w:val="-2"/>
          <w:sz w:val="32"/>
          <w:szCs w:val="32"/>
        </w:rPr>
        <w:t>教育教学改革。</w:t>
      </w:r>
      <w:r>
        <w:rPr>
          <w:rFonts w:ascii="仿宋_GB2312" w:eastAsia="仿宋_GB2312" w:hAnsi="仿宋_GB2312" w:cs="仿宋_GB2312" w:hint="eastAsia"/>
          <w:sz w:val="32"/>
          <w:szCs w:val="32"/>
        </w:rPr>
        <w:t>2019</w:t>
      </w:r>
      <w:r>
        <w:rPr>
          <w:rFonts w:ascii="仿宋_GB2312" w:eastAsia="仿宋_GB2312" w:hAnsi="仿宋_GB2312" w:cs="仿宋_GB2312" w:hint="eastAsia"/>
          <w:sz w:val="32"/>
          <w:szCs w:val="32"/>
        </w:rPr>
        <w:t>年，我们在机电一体化专业实行</w:t>
      </w:r>
      <w:r>
        <w:rPr>
          <w:rFonts w:ascii="仿宋_GB2312" w:eastAsia="仿宋_GB2312" w:hAnsi="仿宋_GB2312" w:cs="仿宋_GB2312"/>
          <w:sz w:val="32"/>
          <w:szCs w:val="32"/>
        </w:rPr>
        <w:t>“</w:t>
      </w:r>
      <w:r>
        <w:rPr>
          <w:rFonts w:ascii="仿宋_GB2312" w:eastAsia="仿宋_GB2312" w:hAnsi="仿宋_GB2312" w:cs="仿宋_GB2312"/>
          <w:sz w:val="32"/>
          <w:szCs w:val="32"/>
        </w:rPr>
        <w:t>校企合作，订单培养</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的企业冠名班人才培养模式</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学校与企业共同制定专业教学计划，企业技术人员参与专业教学，学生定期到企业实习，增强人才培养的实效性；在学前教育、计算机应用与营销及汽车运用与维修专业开展中高职融合贯通、协作建设高职教育生源基地，先后与杨凌职业技术学院、陕西机电职业技术学院签订协议，</w:t>
      </w:r>
      <w:r>
        <w:rPr>
          <w:rFonts w:ascii="仿宋_GB2312" w:eastAsia="仿宋_GB2312" w:hAnsi="仿宋_GB2312" w:cs="仿宋_GB2312"/>
          <w:sz w:val="32"/>
          <w:szCs w:val="32"/>
        </w:rPr>
        <w:t>为学生打通了升学深造的</w:t>
      </w:r>
      <w:r>
        <w:rPr>
          <w:rFonts w:ascii="仿宋_GB2312" w:eastAsia="仿宋_GB2312" w:hAnsi="仿宋_GB2312" w:cs="仿宋_GB2312" w:hint="eastAsia"/>
          <w:sz w:val="32"/>
          <w:szCs w:val="32"/>
        </w:rPr>
        <w:t>便捷</w:t>
      </w:r>
      <w:r>
        <w:rPr>
          <w:rFonts w:ascii="仿宋_GB2312" w:eastAsia="仿宋_GB2312" w:hAnsi="仿宋_GB2312" w:cs="仿宋_GB2312"/>
          <w:sz w:val="32"/>
          <w:szCs w:val="32"/>
        </w:rPr>
        <w:t>通道</w:t>
      </w:r>
      <w:r>
        <w:rPr>
          <w:rFonts w:ascii="仿宋_GB2312" w:eastAsia="仿宋_GB2312" w:hAnsi="仿宋_GB2312" w:cs="仿宋_GB2312" w:hint="eastAsia"/>
          <w:sz w:val="32"/>
          <w:szCs w:val="32"/>
        </w:rPr>
        <w:t>。</w:t>
      </w:r>
    </w:p>
    <w:p w:rsidR="0086786F" w:rsidRDefault="00DB0F88">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完善了质量监控体系，包括学习成长、思想道德、专业技能、体质测试四个方面。每学期进行两次教学质量检测、一次思想道德评价、一次专业技能考核，每学年一次</w:t>
      </w:r>
      <w:r>
        <w:rPr>
          <w:rFonts w:ascii="仿宋_GB2312" w:eastAsia="仿宋_GB2312" w:hAnsi="仿宋_GB2312" w:cs="仿宋_GB2312" w:hint="eastAsia"/>
          <w:sz w:val="32"/>
          <w:szCs w:val="32"/>
        </w:rPr>
        <w:t>体质测试。学生学习期满，四项考核合格准予毕业。</w:t>
      </w:r>
    </w:p>
    <w:p w:rsidR="0086786F" w:rsidRDefault="00DB0F88" w:rsidP="007A4E4E">
      <w:pPr>
        <w:ind w:firstLineChars="200" w:firstLine="634"/>
        <w:rPr>
          <w:rFonts w:ascii="仿宋_GB2312" w:eastAsia="仿宋_GB2312" w:hAnsi="仿宋_GB2312" w:cs="仿宋_GB2312"/>
          <w:sz w:val="32"/>
          <w:szCs w:val="32"/>
        </w:rPr>
      </w:pPr>
      <w:r>
        <w:rPr>
          <w:rFonts w:asciiTheme="majorEastAsia" w:eastAsiaTheme="majorEastAsia" w:hAnsiTheme="majorEastAsia" w:hint="eastAsia"/>
          <w:b/>
          <w:spacing w:val="-2"/>
          <w:sz w:val="32"/>
          <w:szCs w:val="32"/>
        </w:rPr>
        <w:t>3.3</w:t>
      </w:r>
      <w:r>
        <w:rPr>
          <w:rFonts w:asciiTheme="majorEastAsia" w:eastAsiaTheme="majorEastAsia" w:hAnsiTheme="majorEastAsia" w:hint="eastAsia"/>
          <w:b/>
          <w:spacing w:val="-2"/>
          <w:sz w:val="32"/>
          <w:szCs w:val="32"/>
        </w:rPr>
        <w:t>教师培养培训。</w:t>
      </w:r>
      <w:r>
        <w:rPr>
          <w:rFonts w:ascii="仿宋_GB2312" w:eastAsia="仿宋_GB2312" w:hAnsi="仿宋_GB2312" w:cs="仿宋_GB2312" w:hint="eastAsia"/>
          <w:sz w:val="32"/>
          <w:szCs w:val="32"/>
        </w:rPr>
        <w:t>修订《教师培养培训管理办法》，在人员安排、时间保障、经费管理等方面给予充分保证，学校每学年公用经费用于教师培训达到</w:t>
      </w:r>
      <w:r>
        <w:rPr>
          <w:rFonts w:ascii="仿宋_GB2312" w:eastAsia="仿宋_GB2312" w:hAnsi="仿宋_GB2312" w:cs="仿宋_GB2312"/>
          <w:sz w:val="32"/>
          <w:szCs w:val="32"/>
        </w:rPr>
        <w:t>5%</w:t>
      </w:r>
      <w:r>
        <w:rPr>
          <w:rFonts w:ascii="仿宋_GB2312" w:eastAsia="仿宋_GB2312" w:hAnsi="仿宋_GB2312" w:cs="仿宋_GB2312" w:hint="eastAsia"/>
          <w:sz w:val="32"/>
          <w:szCs w:val="32"/>
        </w:rPr>
        <w:t>以上。建立了教师业务培训档案、教师培训登记制度。本年度选派了</w:t>
      </w: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名骨干教师参加国培、省培，全部取得培训合格证，</w:t>
      </w:r>
      <w:r>
        <w:rPr>
          <w:rFonts w:ascii="仿宋_GB2312" w:eastAsia="仿宋_GB2312" w:hAnsi="仿宋_GB2312" w:cs="仿宋_GB2312" w:hint="eastAsia"/>
          <w:sz w:val="32"/>
          <w:szCs w:val="32"/>
        </w:rPr>
        <w:t>65</w:t>
      </w:r>
      <w:r>
        <w:rPr>
          <w:rFonts w:ascii="仿宋_GB2312" w:eastAsia="仿宋_GB2312" w:hAnsi="仿宋_GB2312" w:cs="仿宋_GB2312" w:hint="eastAsia"/>
          <w:sz w:val="32"/>
          <w:szCs w:val="32"/>
        </w:rPr>
        <w:t>人参加杨凌示范区继续教育培训，教师全员参加每月一次的杨凌教育大讲堂培训，暑期组织教师全员参加杨凌示范区教师业务培训；</w:t>
      </w:r>
      <w:r>
        <w:rPr>
          <w:rFonts w:ascii="仿宋_GB2312" w:eastAsia="仿宋_GB2312" w:hAnsi="仿宋_GB2312" w:cs="仿宋_GB2312" w:hint="eastAsia"/>
          <w:sz w:val="32"/>
          <w:szCs w:val="32"/>
        </w:rPr>
        <w:t>95%</w:t>
      </w:r>
      <w:r>
        <w:rPr>
          <w:rFonts w:ascii="仿宋_GB2312" w:eastAsia="仿宋_GB2312" w:hAnsi="仿宋_GB2312" w:cs="仿宋_GB2312" w:hint="eastAsia"/>
          <w:sz w:val="32"/>
          <w:szCs w:val="32"/>
        </w:rPr>
        <w:t>的教师参加在线继续教育培训。通过各级各类培训，教师的业务能力和职业素养不断提升。</w:t>
      </w:r>
    </w:p>
    <w:p w:rsidR="0086786F" w:rsidRDefault="00DB0F88" w:rsidP="007A4E4E">
      <w:pPr>
        <w:ind w:firstLineChars="200" w:firstLine="634"/>
        <w:rPr>
          <w:rFonts w:ascii="仿宋_GB2312" w:eastAsia="仿宋_GB2312" w:hAnsi="仿宋_GB2312" w:cs="仿宋_GB2312"/>
          <w:sz w:val="32"/>
          <w:szCs w:val="32"/>
        </w:rPr>
      </w:pPr>
      <w:r>
        <w:rPr>
          <w:rFonts w:asciiTheme="majorEastAsia" w:eastAsiaTheme="majorEastAsia" w:hAnsiTheme="majorEastAsia" w:hint="eastAsia"/>
          <w:b/>
          <w:spacing w:val="-2"/>
          <w:sz w:val="32"/>
          <w:szCs w:val="32"/>
        </w:rPr>
        <w:lastRenderedPageBreak/>
        <w:t>3.4</w:t>
      </w:r>
      <w:r>
        <w:rPr>
          <w:rFonts w:asciiTheme="majorEastAsia" w:eastAsiaTheme="majorEastAsia" w:hAnsiTheme="majorEastAsia" w:hint="eastAsia"/>
          <w:b/>
          <w:spacing w:val="-2"/>
          <w:sz w:val="32"/>
          <w:szCs w:val="32"/>
        </w:rPr>
        <w:t>规范</w:t>
      </w:r>
      <w:r>
        <w:rPr>
          <w:rFonts w:asciiTheme="majorEastAsia" w:eastAsiaTheme="majorEastAsia" w:hAnsiTheme="majorEastAsia" w:hint="eastAsia"/>
          <w:b/>
          <w:spacing w:val="-2"/>
          <w:sz w:val="32"/>
          <w:szCs w:val="32"/>
        </w:rPr>
        <w:t>管理情况。</w:t>
      </w:r>
      <w:r>
        <w:rPr>
          <w:rFonts w:ascii="仿宋_GB2312" w:eastAsia="仿宋_GB2312" w:hAnsi="仿宋_GB2312" w:cs="仿宋_GB2312" w:hint="eastAsia"/>
          <w:sz w:val="32"/>
          <w:szCs w:val="32"/>
        </w:rPr>
        <w:t>学校党政机构健全，实行校长负责制，校长主持校委会，下设教务处、政教处、后勤处、招生就业办公室、教科室、信息中心、团委等职能处室，处室人员配置合理，权责明晰，信息化管理系统基本建成。各处室在分管副校长领导协调下，分工负责、团结协作，推进工作。</w:t>
      </w:r>
    </w:p>
    <w:p w:rsidR="0086786F" w:rsidRDefault="00DB0F88">
      <w:pPr>
        <w:widowControl/>
        <w:ind w:firstLine="645"/>
        <w:jc w:val="left"/>
        <w:rPr>
          <w:rFonts w:ascii="仿宋_GB2312" w:eastAsia="仿宋_GB2312" w:hAnsi="仿宋_GB2312" w:cs="仿宋_GB2312"/>
          <w:sz w:val="32"/>
          <w:szCs w:val="32"/>
        </w:rPr>
      </w:pPr>
      <w:r>
        <w:rPr>
          <w:rFonts w:asciiTheme="majorEastAsia" w:eastAsiaTheme="majorEastAsia" w:hAnsiTheme="majorEastAsia" w:hint="eastAsia"/>
          <w:b/>
          <w:spacing w:val="-2"/>
          <w:sz w:val="32"/>
          <w:szCs w:val="32"/>
        </w:rPr>
        <w:t>3.4.1</w:t>
      </w:r>
      <w:r>
        <w:rPr>
          <w:rFonts w:asciiTheme="majorEastAsia" w:eastAsiaTheme="majorEastAsia" w:hAnsiTheme="majorEastAsia" w:hint="eastAsia"/>
          <w:b/>
          <w:spacing w:val="-2"/>
          <w:sz w:val="32"/>
          <w:szCs w:val="32"/>
        </w:rPr>
        <w:t>教学管理规范运行。</w:t>
      </w:r>
      <w:r>
        <w:rPr>
          <w:rFonts w:ascii="仿宋_GB2312" w:eastAsia="仿宋_GB2312" w:hAnsi="仿宋_GB2312" w:cs="仿宋_GB2312" w:hint="eastAsia"/>
          <w:sz w:val="32"/>
          <w:szCs w:val="32"/>
        </w:rPr>
        <w:t>学校坚持以教学为中心，教育教学机制健全，教学管理制度规范健全，修订了《教师绩效工资考核发放办法》、《优秀教师评选及管理办法》、《专业带头人和骨干教师培养实施方案》等教师选拔培养考核评价制度体系，建立了《外聘兼职教师管理制度》，规范外</w:t>
      </w:r>
      <w:r>
        <w:rPr>
          <w:rFonts w:ascii="仿宋_GB2312" w:eastAsia="仿宋_GB2312" w:hAnsi="仿宋_GB2312" w:cs="仿宋_GB2312" w:hint="eastAsia"/>
          <w:sz w:val="32"/>
          <w:szCs w:val="32"/>
        </w:rPr>
        <w:t>聘教师管理。项目、人员、经费落实到位。修订了所有专业的人才培养方案，教务处组织教学方案的具体实施，定期组织观摩教学、说课评课、优质课评比、教学评价、教师评价活动；备课组组织本组教师开展集体备课、组织实施教学、实训活动。</w:t>
      </w:r>
    </w:p>
    <w:p w:rsidR="0086786F" w:rsidRDefault="00DB0F88">
      <w:pPr>
        <w:widowControl/>
        <w:ind w:firstLine="645"/>
        <w:jc w:val="left"/>
        <w:rPr>
          <w:rFonts w:ascii="仿宋_GB2312" w:eastAsia="仿宋_GB2312" w:hAnsi="仿宋_GB2312" w:cs="仿宋_GB2312"/>
          <w:sz w:val="32"/>
          <w:szCs w:val="32"/>
        </w:rPr>
      </w:pPr>
      <w:r>
        <w:rPr>
          <w:rFonts w:asciiTheme="majorEastAsia" w:eastAsiaTheme="majorEastAsia" w:hAnsiTheme="majorEastAsia" w:hint="eastAsia"/>
          <w:b/>
          <w:spacing w:val="-2"/>
          <w:sz w:val="32"/>
          <w:szCs w:val="32"/>
        </w:rPr>
        <w:t>3.4.2</w:t>
      </w:r>
      <w:r>
        <w:rPr>
          <w:rFonts w:asciiTheme="majorEastAsia" w:eastAsiaTheme="majorEastAsia" w:hAnsiTheme="majorEastAsia" w:hint="eastAsia"/>
          <w:b/>
          <w:spacing w:val="-2"/>
          <w:sz w:val="32"/>
          <w:szCs w:val="32"/>
        </w:rPr>
        <w:t>学生管理科学有效。</w:t>
      </w:r>
      <w:r>
        <w:rPr>
          <w:rFonts w:ascii="仿宋_GB2312" w:eastAsia="仿宋_GB2312" w:hAnsi="仿宋_GB2312" w:cs="仿宋_GB2312" w:hint="eastAsia"/>
          <w:sz w:val="32"/>
          <w:szCs w:val="32"/>
        </w:rPr>
        <w:t>学校坚持“教育为主、适度惩戒”的指导思想，建立健全学生管理体制机制。严格执行《中学生日常行为规范》、《中职学生文明公约》，修订完善了《校园一日常规》、《优秀学生与优秀学生干部评选管理办法》及《违纪学生处理办法》。学生管理工作依法有据，责任落实，效果显著。</w:t>
      </w:r>
    </w:p>
    <w:p w:rsidR="0086786F" w:rsidRDefault="00DB0F88">
      <w:pPr>
        <w:widowControl/>
        <w:ind w:firstLine="645"/>
        <w:jc w:val="left"/>
        <w:rPr>
          <w:rFonts w:ascii="仿宋_GB2312" w:eastAsia="仿宋_GB2312" w:hAnsi="仿宋_GB2312" w:cs="仿宋_GB2312"/>
          <w:sz w:val="32"/>
          <w:szCs w:val="32"/>
        </w:rPr>
      </w:pPr>
      <w:r>
        <w:rPr>
          <w:rFonts w:asciiTheme="majorEastAsia" w:eastAsiaTheme="majorEastAsia" w:hAnsiTheme="majorEastAsia" w:hint="eastAsia"/>
          <w:b/>
          <w:spacing w:val="-2"/>
          <w:sz w:val="32"/>
          <w:szCs w:val="32"/>
        </w:rPr>
        <w:t>3.4.</w:t>
      </w:r>
      <w:r>
        <w:rPr>
          <w:rFonts w:asciiTheme="majorEastAsia" w:eastAsiaTheme="majorEastAsia" w:hAnsiTheme="majorEastAsia" w:hint="eastAsia"/>
          <w:b/>
          <w:spacing w:val="-2"/>
          <w:sz w:val="32"/>
          <w:szCs w:val="32"/>
        </w:rPr>
        <w:t>3</w:t>
      </w:r>
      <w:r>
        <w:rPr>
          <w:rFonts w:asciiTheme="majorEastAsia" w:eastAsiaTheme="majorEastAsia" w:hAnsiTheme="majorEastAsia" w:hint="eastAsia"/>
          <w:b/>
          <w:spacing w:val="-2"/>
          <w:sz w:val="32"/>
          <w:szCs w:val="32"/>
        </w:rPr>
        <w:t>严格后勤与财务管理制度。</w:t>
      </w:r>
      <w:r>
        <w:rPr>
          <w:rFonts w:ascii="仿宋_GB2312" w:eastAsia="仿宋_GB2312" w:hAnsi="仿宋_GB2312" w:cs="仿宋_GB2312" w:hint="eastAsia"/>
          <w:sz w:val="32"/>
          <w:szCs w:val="32"/>
        </w:rPr>
        <w:t>学校修订完善了各项制度，制定了《项目经费管理实施细则》及《固定资产管理办法》等制度。严格实行“收支两条线”管理制度，落实“双审双签”制度，实行财务公开，规范财务收入和支出。建立项目专项资金管理机制，做到专款</w:t>
      </w:r>
      <w:r>
        <w:rPr>
          <w:rFonts w:ascii="仿宋_GB2312" w:eastAsia="仿宋_GB2312" w:hAnsi="仿宋_GB2312" w:cs="仿宋_GB2312" w:hint="eastAsia"/>
          <w:sz w:val="32"/>
          <w:szCs w:val="32"/>
        </w:rPr>
        <w:lastRenderedPageBreak/>
        <w:t>专用。严格核查学生资助情况，大型开支严格各种招投标程序，在学生资助及校企合作上坚决保证程序透明，不搞暗箱操作。</w:t>
      </w:r>
    </w:p>
    <w:p w:rsidR="0086786F" w:rsidRDefault="00DB0F88">
      <w:pPr>
        <w:widowControl/>
        <w:ind w:firstLine="645"/>
        <w:jc w:val="left"/>
        <w:rPr>
          <w:rFonts w:ascii="仿宋_GB2312" w:eastAsia="仿宋_GB2312" w:hAnsi="仿宋_GB2312" w:cs="仿宋_GB2312"/>
          <w:sz w:val="32"/>
          <w:szCs w:val="32"/>
        </w:rPr>
      </w:pPr>
      <w:r>
        <w:rPr>
          <w:rFonts w:asciiTheme="majorEastAsia" w:eastAsiaTheme="majorEastAsia" w:hAnsiTheme="majorEastAsia" w:hint="eastAsia"/>
          <w:b/>
          <w:spacing w:val="-2"/>
          <w:sz w:val="32"/>
          <w:szCs w:val="32"/>
        </w:rPr>
        <w:t>3.4.4</w:t>
      </w:r>
      <w:r>
        <w:rPr>
          <w:rFonts w:asciiTheme="majorEastAsia" w:eastAsiaTheme="majorEastAsia" w:hAnsiTheme="majorEastAsia" w:hint="eastAsia"/>
          <w:b/>
          <w:spacing w:val="-2"/>
          <w:sz w:val="32"/>
          <w:szCs w:val="32"/>
        </w:rPr>
        <w:t>安全教育管理常抓不懈。</w:t>
      </w:r>
      <w:r>
        <w:rPr>
          <w:rFonts w:ascii="仿宋_GB2312" w:eastAsia="仿宋_GB2312" w:hAnsi="仿宋_GB2312" w:cs="仿宋_GB2312" w:hint="eastAsia"/>
          <w:sz w:val="32"/>
          <w:szCs w:val="32"/>
        </w:rPr>
        <w:t>学校高度重视校园安全工作，成立了以校长为组长的校园安全工作领导小组，建立健全校园安全管理制度，人员、经费落实到位，层层签订安全责任书、夯</w:t>
      </w:r>
      <w:r>
        <w:rPr>
          <w:rFonts w:ascii="仿宋_GB2312" w:eastAsia="仿宋_GB2312" w:hAnsi="仿宋_GB2312" w:cs="仿宋_GB2312" w:hint="eastAsia"/>
          <w:sz w:val="32"/>
          <w:szCs w:val="32"/>
        </w:rPr>
        <w:t>实安全责任，实行值日领导陪餐制度，建成了覆盖校园重点部位的校园安全监控系统，定期检查更新消防器材，经常开展安全隐患排查整治，定期开展各类安全教育和应急演练，提高师生安全防范意识及安全技能，确保了安全生产零事故。</w:t>
      </w:r>
    </w:p>
    <w:p w:rsidR="0086786F" w:rsidRDefault="00DB0F88" w:rsidP="007A4E4E">
      <w:pPr>
        <w:widowControl/>
        <w:ind w:left="-7" w:firstLineChars="200" w:firstLine="634"/>
        <w:jc w:val="left"/>
        <w:rPr>
          <w:rFonts w:ascii="仿宋_GB2312" w:eastAsia="仿宋_GB2312" w:hAnsi="仿宋_GB2312" w:cs="仿宋_GB2312"/>
          <w:sz w:val="32"/>
          <w:szCs w:val="32"/>
        </w:rPr>
      </w:pPr>
      <w:r>
        <w:rPr>
          <w:rFonts w:asciiTheme="majorEastAsia" w:eastAsiaTheme="majorEastAsia" w:hAnsiTheme="majorEastAsia" w:hint="eastAsia"/>
          <w:b/>
          <w:spacing w:val="-2"/>
          <w:sz w:val="32"/>
          <w:szCs w:val="32"/>
        </w:rPr>
        <w:t>3.4.5</w:t>
      </w:r>
      <w:r>
        <w:rPr>
          <w:rFonts w:asciiTheme="majorEastAsia" w:eastAsiaTheme="majorEastAsia" w:hAnsiTheme="majorEastAsia" w:hint="eastAsia"/>
          <w:b/>
          <w:spacing w:val="-2"/>
          <w:sz w:val="32"/>
          <w:szCs w:val="32"/>
        </w:rPr>
        <w:t>抓实教科研，服务质量提升。</w:t>
      </w:r>
      <w:r>
        <w:rPr>
          <w:rFonts w:ascii="仿宋_GB2312" w:eastAsia="仿宋_GB2312" w:hAnsi="仿宋_GB2312" w:cs="仿宋_GB2312" w:hint="eastAsia"/>
          <w:sz w:val="32"/>
          <w:szCs w:val="32"/>
        </w:rPr>
        <w:t>学校教科研工作按照“问题就是课题”的思路，围绕课堂教学中的突出问题深入开展教研，解决教学中的实际问题，提高课堂教学效益。学校教科室组织开展课堂、实训教学现场诊断，提供解决方案，根据教学中的突出问题确定教研课题，指导教师成立课题组，组织申报省课题</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项，全部通过评审立</w:t>
      </w:r>
      <w:r>
        <w:rPr>
          <w:rFonts w:ascii="仿宋_GB2312" w:eastAsia="仿宋_GB2312" w:hAnsi="仿宋_GB2312" w:cs="仿宋_GB2312" w:hint="eastAsia"/>
          <w:sz w:val="32"/>
          <w:szCs w:val="32"/>
        </w:rPr>
        <w:t>项；指导课题组制定课题研究计划，协调解决研究中出现的问题，在时间、资料、经费方面给予支持，确保课题研究按计划推进。</w:t>
      </w:r>
    </w:p>
    <w:p w:rsidR="0086786F" w:rsidRDefault="00DB0F88" w:rsidP="007A4E4E">
      <w:pPr>
        <w:widowControl/>
        <w:ind w:leftChars="7" w:left="15" w:firstLineChars="200" w:firstLine="634"/>
        <w:jc w:val="left"/>
        <w:rPr>
          <w:rFonts w:ascii="仿宋_GB2312" w:eastAsia="仿宋_GB2312" w:hAnsi="仿宋_GB2312" w:cs="仿宋_GB2312"/>
          <w:sz w:val="32"/>
          <w:szCs w:val="32"/>
        </w:rPr>
      </w:pPr>
      <w:bookmarkStart w:id="1" w:name="_Toc501721340"/>
      <w:bookmarkStart w:id="2" w:name="_Toc501720623"/>
      <w:bookmarkStart w:id="3" w:name="_Toc501024730"/>
      <w:bookmarkEnd w:id="1"/>
      <w:bookmarkEnd w:id="2"/>
      <w:bookmarkEnd w:id="3"/>
      <w:r>
        <w:rPr>
          <w:rFonts w:asciiTheme="majorEastAsia" w:eastAsiaTheme="majorEastAsia" w:hAnsiTheme="majorEastAsia" w:hint="eastAsia"/>
          <w:b/>
          <w:spacing w:val="-2"/>
          <w:sz w:val="32"/>
          <w:szCs w:val="32"/>
        </w:rPr>
        <w:t xml:space="preserve">3.5 </w:t>
      </w:r>
      <w:r>
        <w:rPr>
          <w:rFonts w:asciiTheme="majorEastAsia" w:eastAsiaTheme="majorEastAsia" w:hAnsiTheme="majorEastAsia" w:hint="eastAsia"/>
          <w:b/>
          <w:spacing w:val="-2"/>
          <w:sz w:val="32"/>
          <w:szCs w:val="32"/>
        </w:rPr>
        <w:t>德育工作情况。</w:t>
      </w:r>
      <w:r>
        <w:rPr>
          <w:rFonts w:ascii="仿宋_GB2312" w:eastAsia="仿宋_GB2312" w:hAnsi="仿宋_GB2312" w:cs="仿宋_GB2312" w:hint="eastAsia"/>
          <w:sz w:val="32"/>
          <w:szCs w:val="32"/>
        </w:rPr>
        <w:t>学校坚持“立德树人、德育为首”的指导思想，健全德育工作制度，建立学校团委教育引领、政教处管理执纪的德育工作机制。学校以思政课课堂教学为主阵地，以周一升国旗仪式和重大节庆日为主线，进行社会主义核心价值观教育，唱响爱国主义主旋律，开展系列化主题教育活动，以重大事件为切入点、适时开展</w:t>
      </w:r>
      <w:r>
        <w:rPr>
          <w:rFonts w:ascii="仿宋_GB2312" w:eastAsia="仿宋_GB2312" w:hAnsi="仿宋_GB2312" w:cs="仿宋_GB2312" w:hint="eastAsia"/>
          <w:sz w:val="32"/>
          <w:szCs w:val="32"/>
        </w:rPr>
        <w:lastRenderedPageBreak/>
        <w:t>专题教育，帮助学生确立正确的世界观、人生观、价值观，铸就乐观、积极向上的心理品质，养成遵纪守法、</w:t>
      </w:r>
      <w:r>
        <w:rPr>
          <w:rFonts w:ascii="仿宋_GB2312" w:eastAsia="仿宋_GB2312" w:hAnsi="仿宋_GB2312" w:cs="仿宋_GB2312" w:hint="eastAsia"/>
          <w:sz w:val="32"/>
          <w:szCs w:val="32"/>
        </w:rPr>
        <w:t>自强自立的行为习惯。</w:t>
      </w:r>
    </w:p>
    <w:p w:rsidR="0086786F" w:rsidRDefault="00DB0F88" w:rsidP="007A4E4E">
      <w:pPr>
        <w:widowControl/>
        <w:ind w:leftChars="7" w:left="15" w:firstLineChars="200" w:firstLine="634"/>
        <w:jc w:val="left"/>
        <w:rPr>
          <w:rFonts w:ascii="仿宋_GB2312" w:eastAsia="仿宋_GB2312" w:hAnsi="仿宋_GB2312" w:cs="仿宋_GB2312"/>
          <w:sz w:val="28"/>
          <w:szCs w:val="32"/>
        </w:rPr>
      </w:pPr>
      <w:r>
        <w:rPr>
          <w:rFonts w:asciiTheme="majorEastAsia" w:eastAsiaTheme="majorEastAsia" w:hAnsiTheme="majorEastAsia" w:hint="eastAsia"/>
          <w:b/>
          <w:spacing w:val="-2"/>
          <w:sz w:val="32"/>
          <w:szCs w:val="32"/>
        </w:rPr>
        <w:t>3.5.1</w:t>
      </w:r>
      <w:r>
        <w:rPr>
          <w:rFonts w:asciiTheme="majorEastAsia" w:eastAsiaTheme="majorEastAsia" w:hAnsiTheme="majorEastAsia" w:hint="eastAsia"/>
          <w:b/>
          <w:spacing w:val="-2"/>
          <w:sz w:val="32"/>
          <w:szCs w:val="32"/>
        </w:rPr>
        <w:t>坚守课堂教学主阵地，培养学生正确的世界观、人生观、价值观。</w:t>
      </w:r>
      <w:r>
        <w:rPr>
          <w:rFonts w:ascii="仿宋_GB2312" w:eastAsia="仿宋_GB2312" w:hAnsi="仿宋_GB2312" w:cs="仿宋_GB2312" w:hint="eastAsia"/>
          <w:sz w:val="32"/>
          <w:szCs w:val="32"/>
        </w:rPr>
        <w:t>高度重视思政课教学，选用好教材，配备好教师，坚持集体备课，开齐课程、开足课时，上好思政课，贴近学生、结合实际、改进教法，增强教学实效性，开展思政课赛教，提高思政课教学水平。</w:t>
      </w:r>
    </w:p>
    <w:p w:rsidR="0086786F" w:rsidRDefault="00DB0F88" w:rsidP="007A4E4E">
      <w:pPr>
        <w:widowControl/>
        <w:ind w:leftChars="7" w:left="15" w:firstLineChars="200" w:firstLine="634"/>
        <w:jc w:val="left"/>
        <w:rPr>
          <w:rFonts w:ascii="仿宋_GB2312" w:eastAsia="仿宋_GB2312" w:hAnsi="仿宋_GB2312" w:cs="仿宋_GB2312"/>
          <w:sz w:val="32"/>
          <w:szCs w:val="32"/>
        </w:rPr>
      </w:pPr>
      <w:r>
        <w:rPr>
          <w:rFonts w:asciiTheme="majorEastAsia" w:eastAsiaTheme="majorEastAsia" w:hAnsiTheme="majorEastAsia" w:hint="eastAsia"/>
          <w:b/>
          <w:spacing w:val="-2"/>
          <w:sz w:val="32"/>
          <w:szCs w:val="32"/>
        </w:rPr>
        <w:t>3.5.2</w:t>
      </w:r>
      <w:r>
        <w:rPr>
          <w:rFonts w:asciiTheme="majorEastAsia" w:eastAsiaTheme="majorEastAsia" w:hAnsiTheme="majorEastAsia" w:hint="eastAsia"/>
          <w:b/>
          <w:spacing w:val="-2"/>
          <w:sz w:val="32"/>
          <w:szCs w:val="32"/>
        </w:rPr>
        <w:t>强化共青团的教育引领作用，培养社会主义核心价值观。</w:t>
      </w:r>
      <w:r>
        <w:rPr>
          <w:rFonts w:ascii="仿宋_GB2312" w:eastAsia="仿宋_GB2312" w:hAnsi="仿宋_GB2312" w:cs="仿宋_GB2312" w:hint="eastAsia"/>
          <w:sz w:val="32"/>
          <w:szCs w:val="32"/>
        </w:rPr>
        <w:t>校团委成立国旗护卫队、确定国旗下演讲主题、主持升国旗仪式。以重大节庆日为主线，开展系列化德育活动：</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月份组织团员青年开展清明节“缅怀革命先烈、祭扫烈士陵园”、</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月份组织开展“庆五一、迎五四文艺汇演暨经典诵读”活动、</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月份组织开展庆祝建党</w:t>
      </w:r>
      <w:r>
        <w:rPr>
          <w:rFonts w:ascii="仿宋_GB2312" w:eastAsia="仿宋_GB2312" w:hAnsi="仿宋_GB2312" w:cs="仿宋_GB2312" w:hint="eastAsia"/>
          <w:sz w:val="32"/>
          <w:szCs w:val="32"/>
        </w:rPr>
        <w:t>98</w:t>
      </w:r>
      <w:r>
        <w:rPr>
          <w:rFonts w:ascii="仿宋_GB2312" w:eastAsia="仿宋_GB2312" w:hAnsi="仿宋_GB2312" w:cs="仿宋_GB2312" w:hint="eastAsia"/>
          <w:sz w:val="32"/>
          <w:szCs w:val="32"/>
        </w:rPr>
        <w:t>周年征文演讲活动，</w:t>
      </w:r>
      <w:r>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月份组织开展“敬老助残”活动、</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月份组织开展建国</w:t>
      </w:r>
      <w:r>
        <w:rPr>
          <w:rFonts w:ascii="仿宋_GB2312" w:eastAsia="仿宋_GB2312" w:hAnsi="仿宋_GB2312" w:cs="仿宋_GB2312" w:hint="eastAsia"/>
          <w:sz w:val="32"/>
          <w:szCs w:val="32"/>
        </w:rPr>
        <w:t>70</w:t>
      </w:r>
      <w:r>
        <w:rPr>
          <w:rFonts w:ascii="仿宋_GB2312" w:eastAsia="仿宋_GB2312" w:hAnsi="仿宋_GB2312" w:cs="仿宋_GB2312" w:hint="eastAsia"/>
          <w:sz w:val="32"/>
          <w:szCs w:val="32"/>
        </w:rPr>
        <w:t>周年“同唱一首歌我和我的祖国”快闪活动、</w:t>
      </w:r>
      <w:r>
        <w:rPr>
          <w:rFonts w:ascii="仿宋_GB2312" w:eastAsia="仿宋_GB2312" w:hAnsi="仿宋_GB2312" w:cs="仿宋_GB2312" w:hint="eastAsia"/>
          <w:sz w:val="32"/>
          <w:szCs w:val="32"/>
        </w:rPr>
        <w:t>11</w:t>
      </w:r>
      <w:r>
        <w:rPr>
          <w:rFonts w:ascii="仿宋_GB2312" w:eastAsia="仿宋_GB2312" w:hAnsi="仿宋_GB2312" w:cs="仿宋_GB2312" w:hint="eastAsia"/>
          <w:sz w:val="32"/>
          <w:szCs w:val="32"/>
        </w:rPr>
        <w:t>月组织开展“文明风采”和“文明礼仪”宣传教育活动、</w:t>
      </w: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月份组织开展“宪法”宣传周征文、演讲、讲座系列活动。学生通过参与活动、体验感悟、对照反思，心灵得到净</w:t>
      </w:r>
      <w:r>
        <w:rPr>
          <w:rFonts w:ascii="仿宋_GB2312" w:eastAsia="仿宋_GB2312" w:hAnsi="仿宋_GB2312" w:cs="仿宋_GB2312" w:hint="eastAsia"/>
          <w:sz w:val="32"/>
          <w:szCs w:val="32"/>
        </w:rPr>
        <w:t>化提升，言行得以规范文明。</w:t>
      </w:r>
    </w:p>
    <w:p w:rsidR="0086786F" w:rsidRDefault="00DB0F88" w:rsidP="007A4E4E">
      <w:pPr>
        <w:widowControl/>
        <w:ind w:leftChars="7" w:left="15" w:firstLineChars="200" w:firstLine="634"/>
        <w:jc w:val="left"/>
        <w:rPr>
          <w:rFonts w:ascii="仿宋_GB2312" w:eastAsia="仿宋_GB2312" w:hAnsi="仿宋_GB2312" w:cs="仿宋_GB2312"/>
          <w:sz w:val="32"/>
          <w:szCs w:val="32"/>
        </w:rPr>
      </w:pPr>
      <w:r>
        <w:rPr>
          <w:rFonts w:asciiTheme="majorEastAsia" w:eastAsiaTheme="majorEastAsia" w:hAnsiTheme="majorEastAsia" w:hint="eastAsia"/>
          <w:b/>
          <w:spacing w:val="-2"/>
          <w:sz w:val="32"/>
          <w:szCs w:val="32"/>
        </w:rPr>
        <w:t>3.5.3</w:t>
      </w:r>
      <w:r>
        <w:rPr>
          <w:rFonts w:asciiTheme="majorEastAsia" w:eastAsiaTheme="majorEastAsia" w:hAnsiTheme="majorEastAsia" w:hint="eastAsia"/>
          <w:b/>
          <w:spacing w:val="-2"/>
          <w:sz w:val="32"/>
          <w:szCs w:val="32"/>
        </w:rPr>
        <w:t>重视学生社团建设，社团规范运行。</w:t>
      </w:r>
      <w:r>
        <w:rPr>
          <w:rFonts w:ascii="仿宋_GB2312" w:eastAsia="仿宋_GB2312" w:hAnsi="仿宋_GB2312" w:cs="仿宋_GB2312" w:hint="eastAsia"/>
          <w:sz w:val="32"/>
          <w:szCs w:val="32"/>
        </w:rPr>
        <w:t>校团委结合学校实际，制定了学生社团章程，成立了科技、文学、美术、舞蹈、合唱等社团，定期开展技能训练</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培养</w:t>
      </w:r>
      <w:r>
        <w:rPr>
          <w:rFonts w:ascii="仿宋_GB2312" w:eastAsia="仿宋_GB2312" w:hAnsi="仿宋_GB2312" w:cs="仿宋_GB2312"/>
          <w:sz w:val="32"/>
          <w:szCs w:val="32"/>
        </w:rPr>
        <w:t>学生兴趣爱好，</w:t>
      </w:r>
      <w:r>
        <w:rPr>
          <w:rFonts w:ascii="仿宋_GB2312" w:eastAsia="仿宋_GB2312" w:hAnsi="仿宋_GB2312" w:cs="仿宋_GB2312" w:hint="eastAsia"/>
          <w:sz w:val="32"/>
          <w:szCs w:val="32"/>
        </w:rPr>
        <w:t>提升学生特长素质；发挥社团专业特长优势，积极开展社会实践服务，组织学生参加杨陵区庆祝建党</w:t>
      </w:r>
      <w:r>
        <w:rPr>
          <w:rFonts w:ascii="仿宋_GB2312" w:eastAsia="仿宋_GB2312" w:hAnsi="仿宋_GB2312" w:cs="仿宋_GB2312" w:hint="eastAsia"/>
          <w:sz w:val="32"/>
          <w:szCs w:val="32"/>
        </w:rPr>
        <w:t>98</w:t>
      </w:r>
      <w:r>
        <w:rPr>
          <w:rFonts w:ascii="仿宋_GB2312" w:eastAsia="仿宋_GB2312" w:hAnsi="仿宋_GB2312" w:cs="仿宋_GB2312" w:hint="eastAsia"/>
          <w:sz w:val="32"/>
          <w:szCs w:val="32"/>
        </w:rPr>
        <w:t>周年、示范区庆祝建国</w:t>
      </w:r>
      <w:r>
        <w:rPr>
          <w:rFonts w:ascii="仿宋_GB2312" w:eastAsia="仿宋_GB2312" w:hAnsi="仿宋_GB2312" w:cs="仿宋_GB2312" w:hint="eastAsia"/>
          <w:sz w:val="32"/>
          <w:szCs w:val="32"/>
        </w:rPr>
        <w:t>70</w:t>
      </w:r>
      <w:r>
        <w:rPr>
          <w:rFonts w:ascii="仿宋_GB2312" w:eastAsia="仿宋_GB2312" w:hAnsi="仿宋_GB2312" w:cs="仿宋_GB2312" w:hint="eastAsia"/>
          <w:sz w:val="32"/>
          <w:szCs w:val="32"/>
        </w:rPr>
        <w:t>周年文艺展演活动，开展文艺下乡进村镇活动，辐射带动新时代社会主义精神文明建设</w:t>
      </w:r>
      <w:r>
        <w:rPr>
          <w:rFonts w:ascii="仿宋_GB2312" w:eastAsia="仿宋_GB2312" w:hAnsi="仿宋_GB2312" w:cs="仿宋_GB2312"/>
          <w:sz w:val="32"/>
          <w:szCs w:val="32"/>
        </w:rPr>
        <w:t>。</w:t>
      </w:r>
    </w:p>
    <w:p w:rsidR="0086786F" w:rsidRDefault="00DB0F88" w:rsidP="007A4E4E">
      <w:pPr>
        <w:widowControl/>
        <w:ind w:leftChars="7" w:left="15" w:firstLineChars="200" w:firstLine="634"/>
        <w:jc w:val="left"/>
        <w:rPr>
          <w:rFonts w:ascii="仿宋_GB2312" w:eastAsia="仿宋_GB2312" w:hAnsi="仿宋_GB2312" w:cs="仿宋_GB2312"/>
          <w:sz w:val="32"/>
          <w:szCs w:val="32"/>
        </w:rPr>
      </w:pPr>
      <w:r>
        <w:rPr>
          <w:rFonts w:asciiTheme="majorEastAsia" w:eastAsiaTheme="majorEastAsia" w:hAnsiTheme="majorEastAsia" w:hint="eastAsia"/>
          <w:b/>
          <w:spacing w:val="-2"/>
          <w:sz w:val="32"/>
          <w:szCs w:val="32"/>
        </w:rPr>
        <w:lastRenderedPageBreak/>
        <w:t>3.5.4</w:t>
      </w:r>
      <w:r>
        <w:rPr>
          <w:rFonts w:asciiTheme="majorEastAsia" w:eastAsiaTheme="majorEastAsia" w:hAnsiTheme="majorEastAsia" w:hint="eastAsia"/>
          <w:b/>
          <w:spacing w:val="-2"/>
          <w:sz w:val="32"/>
          <w:szCs w:val="32"/>
        </w:rPr>
        <w:t>发挥政教处管理执纪职能，培养学生良好的品行。</w:t>
      </w:r>
      <w:r>
        <w:rPr>
          <w:rFonts w:ascii="仿宋_GB2312" w:eastAsia="仿宋_GB2312" w:hAnsi="仿宋_GB2312" w:cs="仿宋_GB2312" w:hint="eastAsia"/>
          <w:sz w:val="32"/>
          <w:szCs w:val="32"/>
        </w:rPr>
        <w:t>学校政教处以校风建设为目标，修订完善学生管理制度，加强班主任队伍建设，以主</w:t>
      </w:r>
      <w:r>
        <w:rPr>
          <w:rFonts w:ascii="仿宋_GB2312" w:eastAsia="仿宋_GB2312" w:hAnsi="仿宋_GB2312" w:cs="仿宋_GB2312" w:hint="eastAsia"/>
          <w:sz w:val="32"/>
          <w:szCs w:val="32"/>
        </w:rPr>
        <w:t>题班会为平台，先后开展了禁毒、校园欺凌、防溺水、防火灾、防性侵、交通安全、饮食安全等专题教育，每逢节假日发放告家长书；以评价机制建设为途径，规范学生行为；建立家长微信群，汇聚家校教育合力；加大检查、巡查力度，适严格执纪，震慑违纪，警示全体。</w:t>
      </w:r>
    </w:p>
    <w:p w:rsidR="0086786F" w:rsidRDefault="00DB0F88" w:rsidP="007A4E4E">
      <w:pPr>
        <w:widowControl/>
        <w:ind w:firstLineChars="200" w:firstLine="634"/>
        <w:jc w:val="left"/>
        <w:rPr>
          <w:rFonts w:ascii="仿宋_GB2312" w:eastAsia="仿宋_GB2312" w:hAnsi="仿宋_GB2312" w:cs="仿宋_GB2312"/>
          <w:sz w:val="32"/>
          <w:szCs w:val="32"/>
        </w:rPr>
      </w:pPr>
      <w:r>
        <w:rPr>
          <w:rFonts w:asciiTheme="majorEastAsia" w:eastAsiaTheme="majorEastAsia" w:hAnsiTheme="majorEastAsia" w:hint="eastAsia"/>
          <w:b/>
          <w:spacing w:val="-2"/>
          <w:sz w:val="32"/>
          <w:szCs w:val="32"/>
        </w:rPr>
        <w:t>3.5.5</w:t>
      </w:r>
      <w:r>
        <w:rPr>
          <w:rFonts w:asciiTheme="majorEastAsia" w:eastAsiaTheme="majorEastAsia" w:hAnsiTheme="majorEastAsia" w:hint="eastAsia"/>
          <w:b/>
          <w:spacing w:val="-2"/>
          <w:sz w:val="32"/>
          <w:szCs w:val="32"/>
        </w:rPr>
        <w:t>健全制度，规范管理。</w:t>
      </w:r>
      <w:r>
        <w:rPr>
          <w:rFonts w:ascii="仿宋_GB2312" w:eastAsia="仿宋_GB2312" w:hAnsi="仿宋_GB2312" w:cs="仿宋_GB2312" w:hint="eastAsia"/>
          <w:sz w:val="32"/>
          <w:szCs w:val="32"/>
        </w:rPr>
        <w:t>修订完善了班主任任用培养考核制度，严格执行标准，配齐配强班主任，实现班级管理基本目标；加大班主任培训力度，选派优秀班主任外出培训，定期开展班主任工作交流研讨会，提高班主任工作能力和水平；完善班级和班主任考核奖惩机制，落实班级管理目标任务，表</w:t>
      </w:r>
      <w:r>
        <w:rPr>
          <w:rFonts w:ascii="仿宋_GB2312" w:eastAsia="仿宋_GB2312" w:hAnsi="仿宋_GB2312" w:cs="仿宋_GB2312" w:hint="eastAsia"/>
          <w:sz w:val="32"/>
          <w:szCs w:val="32"/>
        </w:rPr>
        <w:t>彰先进，鞭策后进，树立典型，带动全体。</w:t>
      </w:r>
    </w:p>
    <w:p w:rsidR="0086786F" w:rsidRDefault="00DB0F88" w:rsidP="007A4E4E">
      <w:pPr>
        <w:widowControl/>
        <w:ind w:firstLineChars="200" w:firstLine="634"/>
        <w:jc w:val="left"/>
        <w:rPr>
          <w:rFonts w:ascii="仿宋_GB2312" w:eastAsia="仿宋_GB2312" w:hAnsi="仿宋_GB2312" w:cs="仿宋_GB2312"/>
          <w:sz w:val="32"/>
          <w:szCs w:val="32"/>
        </w:rPr>
      </w:pPr>
      <w:r>
        <w:rPr>
          <w:rFonts w:asciiTheme="majorEastAsia" w:eastAsiaTheme="majorEastAsia" w:hAnsiTheme="majorEastAsia" w:hint="eastAsia"/>
          <w:b/>
          <w:spacing w:val="-2"/>
          <w:sz w:val="32"/>
          <w:szCs w:val="32"/>
        </w:rPr>
        <w:t>3.5.5.1</w:t>
      </w:r>
      <w:r>
        <w:rPr>
          <w:rFonts w:asciiTheme="majorEastAsia" w:eastAsiaTheme="majorEastAsia" w:hAnsiTheme="majorEastAsia" w:hint="eastAsia"/>
          <w:b/>
          <w:spacing w:val="-2"/>
          <w:sz w:val="32"/>
          <w:szCs w:val="32"/>
        </w:rPr>
        <w:t>聚焦问题，开好主题班会。</w:t>
      </w:r>
      <w:r>
        <w:rPr>
          <w:rFonts w:ascii="仿宋_GB2312" w:eastAsia="仿宋_GB2312" w:hAnsi="仿宋_GB2312" w:cs="仿宋_GB2312" w:hint="eastAsia"/>
          <w:sz w:val="32"/>
          <w:szCs w:val="32"/>
        </w:rPr>
        <w:t>每次班会前，政教处根据值周领导反馈问题及当前重大事件，制定班会主题及目标；班主任组织召开主题班会时，政教处做好指导检查；班会后跟踪检查目标达成。</w:t>
      </w:r>
    </w:p>
    <w:p w:rsidR="0086786F" w:rsidRDefault="00DB0F88" w:rsidP="007A4E4E">
      <w:pPr>
        <w:widowControl/>
        <w:ind w:firstLineChars="200" w:firstLine="634"/>
        <w:jc w:val="left"/>
        <w:rPr>
          <w:rFonts w:ascii="仿宋_GB2312" w:eastAsia="仿宋_GB2312" w:hAnsi="仿宋_GB2312" w:cs="仿宋_GB2312"/>
          <w:sz w:val="28"/>
          <w:szCs w:val="32"/>
        </w:rPr>
      </w:pPr>
      <w:r>
        <w:rPr>
          <w:rFonts w:asciiTheme="majorEastAsia" w:eastAsiaTheme="majorEastAsia" w:hAnsiTheme="majorEastAsia" w:hint="eastAsia"/>
          <w:b/>
          <w:spacing w:val="-2"/>
          <w:sz w:val="32"/>
          <w:szCs w:val="32"/>
        </w:rPr>
        <w:t>3.5.5.2</w:t>
      </w:r>
      <w:r>
        <w:rPr>
          <w:rFonts w:asciiTheme="majorEastAsia" w:eastAsiaTheme="majorEastAsia" w:hAnsiTheme="majorEastAsia" w:hint="eastAsia"/>
          <w:b/>
          <w:spacing w:val="-2"/>
          <w:sz w:val="32"/>
          <w:szCs w:val="32"/>
        </w:rPr>
        <w:t>规范学生言行，强化养成教育。</w:t>
      </w:r>
      <w:r>
        <w:rPr>
          <w:rFonts w:ascii="仿宋_GB2312" w:eastAsia="仿宋_GB2312" w:hAnsi="仿宋_GB2312" w:cs="仿宋_GB2312" w:hint="eastAsia"/>
          <w:sz w:val="32"/>
          <w:szCs w:val="32"/>
        </w:rPr>
        <w:t>贯彻落实《中学生守则》、《中职学生文明公约》和《校园一日常规》，在做好学生干部值日检查的同时，政教处加强课间检查、巡查，及时查处纠正违规违纪行为。重点抓好安全纪律管理工作，严查严处旷课、打架斗殴、吸烟酗酒等学生中的不良行为。</w:t>
      </w:r>
    </w:p>
    <w:p w:rsidR="0086786F" w:rsidRDefault="00DB0F88">
      <w:pPr>
        <w:widowControl/>
        <w:ind w:left="-7" w:firstLineChars="195" w:firstLine="619"/>
        <w:jc w:val="left"/>
        <w:rPr>
          <w:rFonts w:ascii="宋体" w:hAnsi="宋体" w:cs="宋体"/>
          <w:kern w:val="0"/>
          <w:sz w:val="28"/>
        </w:rPr>
      </w:pPr>
      <w:r>
        <w:rPr>
          <w:rFonts w:asciiTheme="majorEastAsia" w:eastAsiaTheme="majorEastAsia" w:hAnsiTheme="majorEastAsia" w:hint="eastAsia"/>
          <w:b/>
          <w:spacing w:val="-2"/>
          <w:sz w:val="32"/>
          <w:szCs w:val="32"/>
        </w:rPr>
        <w:lastRenderedPageBreak/>
        <w:t>3.5.5.3</w:t>
      </w:r>
      <w:r>
        <w:rPr>
          <w:rFonts w:asciiTheme="majorEastAsia" w:eastAsiaTheme="majorEastAsia" w:hAnsiTheme="majorEastAsia" w:hint="eastAsia"/>
          <w:b/>
          <w:spacing w:val="-2"/>
          <w:sz w:val="32"/>
          <w:szCs w:val="32"/>
        </w:rPr>
        <w:t>抓好“问题学生”的教育转化工作。</w:t>
      </w:r>
      <w:r>
        <w:rPr>
          <w:rFonts w:ascii="仿宋_GB2312" w:eastAsia="仿宋_GB2312" w:hAnsi="仿宋_GB2312" w:cs="仿宋_GB2312" w:hint="eastAsia"/>
          <w:sz w:val="32"/>
          <w:szCs w:val="32"/>
        </w:rPr>
        <w:t>树立“学校有差别，学校无差生”的学生观，人人参与“问题学生”教育转化工作。班主任特别倾注爱心，善于发现闪光点，多鼓励少批评，提升班级整体管理水平</w:t>
      </w:r>
      <w:r>
        <w:rPr>
          <w:rFonts w:ascii="仿宋_GB2312" w:eastAsia="仿宋_GB2312" w:hAnsi="仿宋_GB2312" w:cs="仿宋_GB2312" w:hint="eastAsia"/>
          <w:sz w:val="28"/>
          <w:szCs w:val="32"/>
        </w:rPr>
        <w:t>。</w:t>
      </w:r>
    </w:p>
    <w:p w:rsidR="0086786F" w:rsidRDefault="00DB0F88" w:rsidP="007A4E4E">
      <w:pPr>
        <w:widowControl/>
        <w:ind w:leftChars="-3" w:left="-6" w:firstLineChars="200" w:firstLine="634"/>
        <w:jc w:val="left"/>
        <w:rPr>
          <w:rFonts w:ascii="仿宋_GB2312" w:eastAsia="仿宋_GB2312" w:hAnsi="仿宋_GB2312" w:cs="仿宋_GB2312"/>
          <w:sz w:val="32"/>
          <w:szCs w:val="32"/>
        </w:rPr>
      </w:pPr>
      <w:r>
        <w:rPr>
          <w:rFonts w:asciiTheme="majorEastAsia" w:eastAsiaTheme="majorEastAsia" w:hAnsiTheme="majorEastAsia" w:hint="eastAsia"/>
          <w:b/>
          <w:spacing w:val="-2"/>
          <w:sz w:val="32"/>
          <w:szCs w:val="32"/>
        </w:rPr>
        <w:t>3.5.5.4</w:t>
      </w:r>
      <w:r>
        <w:rPr>
          <w:rFonts w:asciiTheme="majorEastAsia" w:eastAsiaTheme="majorEastAsia" w:hAnsiTheme="majorEastAsia" w:hint="eastAsia"/>
          <w:b/>
          <w:spacing w:val="-2"/>
          <w:sz w:val="32"/>
          <w:szCs w:val="32"/>
        </w:rPr>
        <w:t>突出职教特色，加强校园文化建设。</w:t>
      </w:r>
      <w:r>
        <w:rPr>
          <w:rFonts w:ascii="仿宋_GB2312" w:eastAsia="仿宋_GB2312" w:hAnsi="仿宋_GB2312" w:cs="仿宋_GB2312" w:hint="eastAsia"/>
          <w:sz w:val="32"/>
          <w:szCs w:val="32"/>
        </w:rPr>
        <w:t>总结和提炼三十余年办学经验，凝练校训、校风、教风、学风；挖掘校园文化内涵，建成了校园精神主题文化墙；班级根据专业实际，制定班规及班级目标。指导学生会办好校园广播，办好育人橱窗，营造浓郁的校园文化氛围，潜移默化影响教育学生。</w:t>
      </w:r>
    </w:p>
    <w:p w:rsidR="0086786F" w:rsidRDefault="00DB0F88">
      <w:pPr>
        <w:widowControl/>
        <w:ind w:firstLine="645"/>
        <w:jc w:val="left"/>
        <w:outlineLvl w:val="2"/>
        <w:rPr>
          <w:rFonts w:asciiTheme="majorEastAsia" w:eastAsiaTheme="majorEastAsia" w:hAnsiTheme="majorEastAsia"/>
          <w:b/>
          <w:spacing w:val="-2"/>
          <w:sz w:val="32"/>
          <w:szCs w:val="32"/>
        </w:rPr>
      </w:pPr>
      <w:bookmarkStart w:id="4" w:name="_Toc501024731"/>
      <w:bookmarkStart w:id="5" w:name="_Toc501721341"/>
      <w:bookmarkStart w:id="6" w:name="_Toc501720624"/>
      <w:bookmarkEnd w:id="4"/>
      <w:bookmarkEnd w:id="5"/>
      <w:bookmarkEnd w:id="6"/>
      <w:r>
        <w:rPr>
          <w:rFonts w:asciiTheme="majorEastAsia" w:eastAsiaTheme="majorEastAsia" w:hAnsiTheme="majorEastAsia" w:hint="eastAsia"/>
          <w:b/>
          <w:spacing w:val="-2"/>
          <w:sz w:val="32"/>
          <w:szCs w:val="32"/>
        </w:rPr>
        <w:t xml:space="preserve">3.6 </w:t>
      </w:r>
      <w:r>
        <w:rPr>
          <w:rFonts w:asciiTheme="majorEastAsia" w:eastAsiaTheme="majorEastAsia" w:hAnsiTheme="majorEastAsia" w:hint="eastAsia"/>
          <w:b/>
          <w:spacing w:val="-2"/>
          <w:sz w:val="32"/>
          <w:szCs w:val="32"/>
        </w:rPr>
        <w:t>党建情况</w:t>
      </w:r>
    </w:p>
    <w:p w:rsidR="0086786F" w:rsidRDefault="00DB0F88">
      <w:pPr>
        <w:widowControl/>
        <w:ind w:firstLine="645"/>
        <w:jc w:val="left"/>
        <w:rPr>
          <w:rFonts w:ascii="仿宋_GB2312" w:eastAsia="仿宋_GB2312" w:hAnsi="仿宋_GB2312" w:cs="仿宋_GB2312"/>
          <w:sz w:val="32"/>
          <w:szCs w:val="32"/>
        </w:rPr>
      </w:pPr>
      <w:r>
        <w:rPr>
          <w:rFonts w:asciiTheme="majorEastAsia" w:eastAsiaTheme="majorEastAsia" w:hAnsiTheme="majorEastAsia" w:hint="eastAsia"/>
          <w:b/>
          <w:spacing w:val="-2"/>
          <w:sz w:val="32"/>
          <w:szCs w:val="32"/>
        </w:rPr>
        <w:t>3.6.1</w:t>
      </w:r>
      <w:r>
        <w:rPr>
          <w:rFonts w:asciiTheme="majorEastAsia" w:eastAsiaTheme="majorEastAsia" w:hAnsiTheme="majorEastAsia" w:hint="eastAsia"/>
          <w:b/>
          <w:spacing w:val="-2"/>
          <w:sz w:val="32"/>
          <w:szCs w:val="32"/>
        </w:rPr>
        <w:t>抓实党建常规，提高学</w:t>
      </w:r>
      <w:r>
        <w:rPr>
          <w:rFonts w:asciiTheme="majorEastAsia" w:eastAsiaTheme="majorEastAsia" w:hAnsiTheme="majorEastAsia" w:hint="eastAsia"/>
          <w:b/>
          <w:spacing w:val="-2"/>
          <w:sz w:val="32"/>
          <w:szCs w:val="32"/>
        </w:rPr>
        <w:t>校党建工作水平。</w:t>
      </w:r>
      <w:r>
        <w:rPr>
          <w:rFonts w:ascii="仿宋_GB2312" w:eastAsia="仿宋_GB2312" w:hAnsi="仿宋_GB2312" w:cs="仿宋_GB2312" w:hint="eastAsia"/>
          <w:sz w:val="32"/>
          <w:szCs w:val="32"/>
        </w:rPr>
        <w:t>学校党支部现有党员</w:t>
      </w:r>
      <w:r>
        <w:rPr>
          <w:rFonts w:ascii="仿宋_GB2312" w:eastAsia="仿宋_GB2312" w:hAnsi="仿宋_GB2312" w:cs="仿宋_GB2312" w:hint="eastAsia"/>
          <w:sz w:val="32"/>
          <w:szCs w:val="32"/>
        </w:rPr>
        <w:t>23</w:t>
      </w:r>
      <w:r>
        <w:rPr>
          <w:rFonts w:ascii="仿宋_GB2312" w:eastAsia="仿宋_GB2312" w:hAnsi="仿宋_GB2312" w:cs="仿宋_GB2312" w:hint="eastAsia"/>
          <w:sz w:val="32"/>
          <w:szCs w:val="32"/>
        </w:rPr>
        <w:t>人，书记、副书记各</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人，支委</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人。按照“党要管党</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从严治党”总体要求，积极发挥党组织的政治核心作用。坚持把党建工作和教学工作摆在同等重要的地位，科学规划、周密安排、精心组织、严格考核。党支部坚持“三会一课”制度，加强党风廉政制度建设，开展党内自我监督和群众民主监督；设立党员先锋岗和党员责任区，发挥党员的模范带头作用；按照“坚持标准、保证质量、改善结构、慎重发展”的要求，培养入党积极分子，发展优秀教师党员。本年度培养</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名入党积极分子。</w:t>
      </w:r>
    </w:p>
    <w:p w:rsidR="0086786F" w:rsidRDefault="00DB0F88">
      <w:pPr>
        <w:widowControl/>
        <w:ind w:firstLine="645"/>
        <w:jc w:val="left"/>
        <w:rPr>
          <w:rFonts w:ascii="仿宋_GB2312" w:eastAsia="仿宋_GB2312" w:hAnsi="仿宋_GB2312" w:cs="仿宋_GB2312"/>
          <w:sz w:val="32"/>
          <w:szCs w:val="32"/>
        </w:rPr>
      </w:pPr>
      <w:r>
        <w:rPr>
          <w:rFonts w:asciiTheme="majorEastAsia" w:eastAsiaTheme="majorEastAsia" w:hAnsiTheme="majorEastAsia" w:hint="eastAsia"/>
          <w:b/>
          <w:spacing w:val="-2"/>
          <w:sz w:val="32"/>
          <w:szCs w:val="32"/>
        </w:rPr>
        <w:t>3.6.2</w:t>
      </w:r>
      <w:r>
        <w:rPr>
          <w:rFonts w:asciiTheme="majorEastAsia" w:eastAsiaTheme="majorEastAsia" w:hAnsiTheme="majorEastAsia" w:hint="eastAsia"/>
          <w:b/>
          <w:spacing w:val="-2"/>
          <w:sz w:val="32"/>
          <w:szCs w:val="32"/>
        </w:rPr>
        <w:t>深入开展“不忘初心</w:t>
      </w:r>
      <w:r>
        <w:rPr>
          <w:rFonts w:asciiTheme="majorEastAsia" w:eastAsiaTheme="majorEastAsia" w:hAnsiTheme="majorEastAsia" w:hint="eastAsia"/>
          <w:b/>
          <w:spacing w:val="-2"/>
          <w:sz w:val="32"/>
          <w:szCs w:val="32"/>
        </w:rPr>
        <w:t xml:space="preserve">  </w:t>
      </w:r>
      <w:r>
        <w:rPr>
          <w:rFonts w:asciiTheme="majorEastAsia" w:eastAsiaTheme="majorEastAsia" w:hAnsiTheme="majorEastAsia" w:hint="eastAsia"/>
          <w:b/>
          <w:spacing w:val="-2"/>
          <w:sz w:val="32"/>
          <w:szCs w:val="32"/>
        </w:rPr>
        <w:t>牢记</w:t>
      </w:r>
      <w:r>
        <w:rPr>
          <w:rFonts w:asciiTheme="majorEastAsia" w:eastAsiaTheme="majorEastAsia" w:hAnsiTheme="majorEastAsia" w:hint="eastAsia"/>
          <w:b/>
          <w:spacing w:val="-2"/>
          <w:sz w:val="32"/>
          <w:szCs w:val="32"/>
        </w:rPr>
        <w:t>使命”主题教育。</w:t>
      </w:r>
      <w:r>
        <w:rPr>
          <w:rFonts w:ascii="仿宋_GB2312" w:eastAsia="仿宋_GB2312" w:hAnsi="仿宋_GB2312" w:cs="仿宋_GB2312" w:hint="eastAsia"/>
          <w:sz w:val="32"/>
          <w:szCs w:val="32"/>
        </w:rPr>
        <w:t>自</w:t>
      </w:r>
      <w:r>
        <w:rPr>
          <w:rFonts w:ascii="仿宋_GB2312" w:eastAsia="仿宋_GB2312" w:hAnsi="仿宋_GB2312" w:cs="仿宋_GB2312" w:hint="eastAsia"/>
          <w:sz w:val="32"/>
          <w:szCs w:val="32"/>
        </w:rPr>
        <w:t>2019</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月起，校党支部按照教育局党委安排部署，组织开展“不忘初心</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牢记使命”主题教育。一是组织全体党员深入学习《习近平关于“不忘</w:t>
      </w:r>
      <w:r>
        <w:rPr>
          <w:rFonts w:ascii="仿宋_GB2312" w:eastAsia="仿宋_GB2312" w:hAnsi="仿宋_GB2312" w:cs="仿宋_GB2312" w:hint="eastAsia"/>
          <w:sz w:val="32"/>
          <w:szCs w:val="32"/>
        </w:rPr>
        <w:lastRenderedPageBreak/>
        <w:t>初心、牢记使命”论述摘编》。采用“集体学习与个人自学相结合”、“线上学习与线下学习相补充”的方式，保证学习内容和学习时间；实行撰写纸质心得体会与微信群发布心得体会互相促进，保证学习进度与学习效果；组织党员登录“学习强国”平台，学习党的理论政策，实时掌握党员学习情况；组织观看“时代楷模”事迹影视片，唤醒初心使命意识；组织好每季度</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次的书记、校长讲党课活动，带动</w:t>
      </w:r>
      <w:r>
        <w:rPr>
          <w:rFonts w:ascii="仿宋_GB2312" w:eastAsia="仿宋_GB2312" w:hAnsi="仿宋_GB2312" w:cs="仿宋_GB2312" w:hint="eastAsia"/>
          <w:sz w:val="32"/>
          <w:szCs w:val="32"/>
        </w:rPr>
        <w:t>激励党员学习。二是抓好检视问题、建立问题台账。每个党员结合岗位工作、对照党员义务，自查检视问题，建立问题整改台账。三是抓好整改落实，改进工作作风。每个党员针对问题、拟定措施、设定时限，积极整改问题，党支部实时跟进。</w:t>
      </w: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月中旬，学校党支部组织召开了专题组织生活会，并民主评议党员，全面总结“不忘初心</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牢记使命”主题教育，安排部署下阶段学校党建工作。</w:t>
      </w:r>
    </w:p>
    <w:p w:rsidR="0086786F" w:rsidRDefault="00DB0F88">
      <w:pPr>
        <w:widowControl/>
        <w:ind w:firstLine="645"/>
        <w:jc w:val="left"/>
        <w:rPr>
          <w:rFonts w:ascii="仿宋_GB2312" w:eastAsia="仿宋_GB2312" w:hAnsi="仿宋_GB2312" w:cs="仿宋_GB2312"/>
          <w:sz w:val="32"/>
          <w:szCs w:val="32"/>
        </w:rPr>
      </w:pPr>
      <w:r>
        <w:rPr>
          <w:rFonts w:asciiTheme="majorEastAsia" w:eastAsiaTheme="majorEastAsia" w:hAnsiTheme="majorEastAsia" w:hint="eastAsia"/>
          <w:b/>
          <w:spacing w:val="-2"/>
          <w:sz w:val="32"/>
          <w:szCs w:val="32"/>
        </w:rPr>
        <w:t>3.6.3</w:t>
      </w:r>
      <w:r>
        <w:rPr>
          <w:rFonts w:asciiTheme="majorEastAsia" w:eastAsiaTheme="majorEastAsia" w:hAnsiTheme="majorEastAsia"/>
          <w:b/>
          <w:spacing w:val="-2"/>
          <w:sz w:val="32"/>
          <w:szCs w:val="32"/>
        </w:rPr>
        <w:t>充分发挥党组织的政治</w:t>
      </w:r>
      <w:r>
        <w:rPr>
          <w:rFonts w:asciiTheme="majorEastAsia" w:eastAsiaTheme="majorEastAsia" w:hAnsiTheme="majorEastAsia" w:hint="eastAsia"/>
          <w:b/>
          <w:spacing w:val="-2"/>
          <w:sz w:val="32"/>
          <w:szCs w:val="32"/>
        </w:rPr>
        <w:t>引领</w:t>
      </w:r>
      <w:r>
        <w:rPr>
          <w:rFonts w:asciiTheme="majorEastAsia" w:eastAsiaTheme="majorEastAsia" w:hAnsiTheme="majorEastAsia"/>
          <w:b/>
          <w:spacing w:val="-2"/>
          <w:sz w:val="32"/>
          <w:szCs w:val="32"/>
        </w:rPr>
        <w:t>和战斗堡垒</w:t>
      </w:r>
      <w:r>
        <w:rPr>
          <w:rFonts w:asciiTheme="majorEastAsia" w:eastAsiaTheme="majorEastAsia" w:hAnsiTheme="majorEastAsia" w:hint="eastAsia"/>
          <w:b/>
          <w:spacing w:val="-2"/>
          <w:sz w:val="32"/>
          <w:szCs w:val="32"/>
        </w:rPr>
        <w:t>作用</w:t>
      </w:r>
      <w:r>
        <w:rPr>
          <w:rFonts w:asciiTheme="majorEastAsia" w:eastAsiaTheme="majorEastAsia" w:hAnsiTheme="majorEastAsia"/>
          <w:b/>
          <w:spacing w:val="-2"/>
          <w:sz w:val="32"/>
          <w:szCs w:val="32"/>
        </w:rPr>
        <w:t>，</w:t>
      </w:r>
      <w:r>
        <w:rPr>
          <w:rFonts w:asciiTheme="majorEastAsia" w:eastAsiaTheme="majorEastAsia" w:hAnsiTheme="majorEastAsia" w:hint="eastAsia"/>
          <w:b/>
          <w:spacing w:val="-2"/>
          <w:sz w:val="32"/>
          <w:szCs w:val="32"/>
        </w:rPr>
        <w:t>带动教职工作风转变。</w:t>
      </w:r>
      <w:r>
        <w:rPr>
          <w:rFonts w:ascii="仿宋_GB2312" w:eastAsia="仿宋_GB2312" w:hAnsi="仿宋_GB2312" w:cs="仿宋_GB2312" w:hint="eastAsia"/>
          <w:sz w:val="32"/>
          <w:szCs w:val="32"/>
        </w:rPr>
        <w:t>校党支部与校委会密切配合，做到</w:t>
      </w:r>
      <w:r>
        <w:rPr>
          <w:rFonts w:ascii="仿宋_GB2312" w:eastAsia="仿宋_GB2312" w:hAnsi="仿宋_GB2312" w:cs="仿宋_GB2312"/>
          <w:sz w:val="32"/>
          <w:szCs w:val="32"/>
        </w:rPr>
        <w:t>党员教育培养和师资队伍建设两手抓</w:t>
      </w:r>
      <w:r>
        <w:rPr>
          <w:rFonts w:ascii="仿宋_GB2312" w:eastAsia="仿宋_GB2312" w:hAnsi="仿宋_GB2312" w:cs="仿宋_GB2312" w:hint="eastAsia"/>
          <w:sz w:val="32"/>
          <w:szCs w:val="32"/>
        </w:rPr>
        <w:t>，做到了“</w:t>
      </w:r>
      <w:r>
        <w:rPr>
          <w:rFonts w:ascii="仿宋_GB2312" w:eastAsia="仿宋_GB2312" w:hAnsi="仿宋_GB2312" w:cs="仿宋_GB2312"/>
          <w:sz w:val="32"/>
          <w:szCs w:val="32"/>
        </w:rPr>
        <w:t>两不误、</w:t>
      </w:r>
      <w:r>
        <w:rPr>
          <w:rFonts w:ascii="仿宋_GB2312" w:eastAsia="仿宋_GB2312" w:hAnsi="仿宋_GB2312" w:cs="仿宋_GB2312" w:hint="eastAsia"/>
          <w:sz w:val="32"/>
          <w:szCs w:val="32"/>
        </w:rPr>
        <w:t>两</w:t>
      </w:r>
      <w:r>
        <w:rPr>
          <w:rFonts w:ascii="仿宋_GB2312" w:eastAsia="仿宋_GB2312" w:hAnsi="仿宋_GB2312" w:cs="仿宋_GB2312"/>
          <w:sz w:val="32"/>
          <w:szCs w:val="32"/>
        </w:rPr>
        <w:t>促进</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全体党员严于律己，</w:t>
      </w:r>
      <w:r>
        <w:rPr>
          <w:rFonts w:ascii="仿宋_GB2312" w:eastAsia="仿宋_GB2312" w:hAnsi="仿宋_GB2312" w:cs="仿宋_GB2312"/>
          <w:sz w:val="32"/>
          <w:szCs w:val="32"/>
        </w:rPr>
        <w:t>切实履行党员义务，</w:t>
      </w:r>
      <w:r>
        <w:rPr>
          <w:rFonts w:ascii="仿宋_GB2312" w:eastAsia="仿宋_GB2312" w:hAnsi="仿宋_GB2312" w:cs="仿宋_GB2312" w:hint="eastAsia"/>
          <w:sz w:val="32"/>
          <w:szCs w:val="32"/>
        </w:rPr>
        <w:t>积极参加组织生活，</w:t>
      </w:r>
      <w:r>
        <w:rPr>
          <w:rFonts w:ascii="仿宋_GB2312" w:eastAsia="仿宋_GB2312" w:hAnsi="仿宋_GB2312" w:cs="仿宋_GB2312"/>
          <w:sz w:val="32"/>
          <w:szCs w:val="32"/>
        </w:rPr>
        <w:t>按时交纳党费</w:t>
      </w:r>
      <w:r>
        <w:rPr>
          <w:rFonts w:ascii="仿宋_GB2312" w:eastAsia="仿宋_GB2312" w:hAnsi="仿宋_GB2312" w:cs="仿宋_GB2312" w:hint="eastAsia"/>
          <w:sz w:val="32"/>
          <w:szCs w:val="32"/>
        </w:rPr>
        <w:t>；学校支部</w:t>
      </w:r>
      <w:r>
        <w:rPr>
          <w:rFonts w:ascii="仿宋_GB2312" w:eastAsia="仿宋_GB2312" w:hAnsi="仿宋_GB2312" w:cs="仿宋_GB2312"/>
          <w:sz w:val="32"/>
          <w:szCs w:val="32"/>
        </w:rPr>
        <w:t>加强对德育工作的领导，保证正确育人方向；热心指导工青妇工作，努力推进民主管理和依法治校。</w:t>
      </w:r>
      <w:r>
        <w:rPr>
          <w:rFonts w:ascii="仿宋_GB2312" w:eastAsia="仿宋_GB2312" w:hAnsi="仿宋_GB2312" w:cs="仿宋_GB2312" w:hint="eastAsia"/>
          <w:sz w:val="32"/>
          <w:szCs w:val="32"/>
        </w:rPr>
        <w:t>校党支部还在全体党员中开展了党员先锋岗、党员示范课、党员义务整治校园环境活动，发挥</w:t>
      </w:r>
      <w:r>
        <w:rPr>
          <w:rFonts w:ascii="仿宋_GB2312" w:eastAsia="仿宋_GB2312" w:hAnsi="仿宋_GB2312" w:cs="仿宋_GB2312"/>
          <w:sz w:val="32"/>
          <w:szCs w:val="32"/>
        </w:rPr>
        <w:t>党员</w:t>
      </w:r>
      <w:r>
        <w:rPr>
          <w:rFonts w:ascii="仿宋_GB2312" w:eastAsia="仿宋_GB2312" w:hAnsi="仿宋_GB2312" w:cs="仿宋_GB2312" w:hint="eastAsia"/>
          <w:sz w:val="32"/>
          <w:szCs w:val="32"/>
        </w:rPr>
        <w:t>在学校各个方面</w:t>
      </w:r>
      <w:r>
        <w:rPr>
          <w:rFonts w:ascii="仿宋_GB2312" w:eastAsia="仿宋_GB2312" w:hAnsi="仿宋_GB2312" w:cs="仿宋_GB2312"/>
          <w:sz w:val="32"/>
          <w:szCs w:val="32"/>
        </w:rPr>
        <w:t>的先锋模范作用，团结带领全体教职工创业绩、树典型，扬正气、立新风，争做</w:t>
      </w:r>
      <w:r>
        <w:rPr>
          <w:rFonts w:ascii="仿宋_GB2312" w:eastAsia="仿宋_GB2312" w:hAnsi="仿宋_GB2312" w:cs="仿宋_GB2312"/>
          <w:sz w:val="32"/>
          <w:szCs w:val="32"/>
        </w:rPr>
        <w:t>“</w:t>
      </w:r>
      <w:r>
        <w:rPr>
          <w:rFonts w:ascii="仿宋_GB2312" w:eastAsia="仿宋_GB2312" w:hAnsi="仿宋_GB2312" w:cs="仿宋_GB2312"/>
          <w:sz w:val="32"/>
          <w:szCs w:val="32"/>
        </w:rPr>
        <w:t>四有</w:t>
      </w:r>
      <w:r>
        <w:rPr>
          <w:rFonts w:ascii="仿宋_GB2312" w:eastAsia="仿宋_GB2312" w:hAnsi="仿宋_GB2312" w:cs="仿宋_GB2312"/>
          <w:sz w:val="32"/>
          <w:szCs w:val="32"/>
        </w:rPr>
        <w:t>”</w:t>
      </w:r>
      <w:r>
        <w:rPr>
          <w:rFonts w:ascii="仿宋_GB2312" w:eastAsia="仿宋_GB2312" w:hAnsi="仿宋_GB2312" w:cs="仿宋_GB2312"/>
          <w:sz w:val="32"/>
          <w:szCs w:val="32"/>
        </w:rPr>
        <w:t>好教师和</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优秀</w:t>
      </w:r>
      <w:r>
        <w:rPr>
          <w:rFonts w:ascii="仿宋_GB2312" w:eastAsia="仿宋_GB2312" w:hAnsi="仿宋_GB2312" w:cs="仿宋_GB2312"/>
          <w:sz w:val="32"/>
          <w:szCs w:val="32"/>
        </w:rPr>
        <w:t>”</w:t>
      </w:r>
      <w:r>
        <w:rPr>
          <w:rFonts w:ascii="仿宋_GB2312" w:eastAsia="仿宋_GB2312" w:hAnsi="仿宋_GB2312" w:cs="仿宋_GB2312"/>
          <w:sz w:val="32"/>
          <w:szCs w:val="32"/>
        </w:rPr>
        <w:t>党员</w:t>
      </w:r>
      <w:r>
        <w:rPr>
          <w:rFonts w:ascii="仿宋_GB2312" w:eastAsia="仿宋_GB2312" w:hAnsi="仿宋_GB2312" w:cs="仿宋_GB2312" w:hint="eastAsia"/>
          <w:sz w:val="32"/>
          <w:szCs w:val="32"/>
        </w:rPr>
        <w:t>，推动全校教职工工作作风根本好转。</w:t>
      </w:r>
      <w:r>
        <w:rPr>
          <w:rFonts w:ascii="仿宋_GB2312" w:eastAsia="仿宋_GB2312" w:hAnsi="仿宋_GB2312" w:cs="仿宋_GB2312"/>
          <w:sz w:val="32"/>
          <w:szCs w:val="32"/>
        </w:rPr>
        <w:t xml:space="preserve"> </w:t>
      </w:r>
    </w:p>
    <w:p w:rsidR="0086786F" w:rsidRDefault="00DB0F88">
      <w:pPr>
        <w:ind w:firstLineChars="200" w:firstLine="632"/>
        <w:rPr>
          <w:rFonts w:ascii="方正粗黑宋简体" w:eastAsia="方正粗黑宋简体" w:hAnsi="方正粗黑宋简体"/>
          <w:spacing w:val="-2"/>
          <w:sz w:val="32"/>
          <w:szCs w:val="32"/>
        </w:rPr>
      </w:pPr>
      <w:r>
        <w:rPr>
          <w:rFonts w:ascii="方正粗黑宋简体" w:eastAsia="方正粗黑宋简体" w:hAnsi="方正粗黑宋简体" w:hint="eastAsia"/>
          <w:spacing w:val="-2"/>
          <w:sz w:val="32"/>
          <w:szCs w:val="32"/>
        </w:rPr>
        <w:lastRenderedPageBreak/>
        <w:t>4</w:t>
      </w:r>
      <w:r>
        <w:rPr>
          <w:rFonts w:ascii="方正粗黑宋简体" w:eastAsia="方正粗黑宋简体" w:hAnsi="方正粗黑宋简体" w:hint="eastAsia"/>
          <w:spacing w:val="-2"/>
          <w:sz w:val="32"/>
          <w:szCs w:val="32"/>
        </w:rPr>
        <w:t>．校企合作</w:t>
      </w:r>
    </w:p>
    <w:p w:rsidR="0086786F" w:rsidRDefault="00DB0F88" w:rsidP="007A4E4E">
      <w:pPr>
        <w:ind w:firstLineChars="200" w:firstLine="634"/>
        <w:rPr>
          <w:rFonts w:ascii="仿宋_GB2312" w:eastAsia="仿宋_GB2312" w:hAnsi="仿宋_GB2312" w:cs="仿宋_GB2312"/>
          <w:sz w:val="32"/>
          <w:szCs w:val="32"/>
        </w:rPr>
      </w:pPr>
      <w:r>
        <w:rPr>
          <w:rFonts w:asciiTheme="majorEastAsia" w:eastAsiaTheme="majorEastAsia" w:hAnsiTheme="majorEastAsia" w:hint="eastAsia"/>
          <w:b/>
          <w:spacing w:val="-2"/>
          <w:sz w:val="32"/>
          <w:szCs w:val="32"/>
        </w:rPr>
        <w:t>4.1</w:t>
      </w:r>
      <w:r>
        <w:rPr>
          <w:rFonts w:asciiTheme="majorEastAsia" w:eastAsiaTheme="majorEastAsia" w:hAnsiTheme="majorEastAsia" w:hint="eastAsia"/>
          <w:b/>
          <w:spacing w:val="-2"/>
          <w:sz w:val="32"/>
          <w:szCs w:val="32"/>
        </w:rPr>
        <w:t>校企合作开展情况及效果。</w:t>
      </w:r>
      <w:r>
        <w:rPr>
          <w:rFonts w:ascii="仿宋_GB2312" w:eastAsia="仿宋_GB2312" w:hAnsi="仿宋_GB2312" w:cs="仿宋_GB2312" w:hint="eastAsia"/>
          <w:sz w:val="32"/>
          <w:szCs w:val="32"/>
        </w:rPr>
        <w:t>为了加强专业建设，提升专业办学基础能力，自</w:t>
      </w:r>
      <w:r>
        <w:rPr>
          <w:rFonts w:ascii="仿宋_GB2312" w:eastAsia="仿宋_GB2312" w:hAnsi="仿宋_GB2312" w:cs="仿宋_GB2312" w:hint="eastAsia"/>
          <w:sz w:val="32"/>
          <w:szCs w:val="32"/>
        </w:rPr>
        <w:t>2018</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月以来我校先后</w:t>
      </w:r>
      <w:r>
        <w:rPr>
          <w:rFonts w:ascii="仿宋_GB2312" w:eastAsia="仿宋_GB2312" w:hAnsi="仿宋_GB2312" w:cs="仿宋_GB2312" w:hint="eastAsia"/>
          <w:sz w:val="32"/>
          <w:szCs w:val="32"/>
        </w:rPr>
        <w:t>与科大智能上海永乾机电股份有限公司、科森科技东台有限公司、杨凌金诺汽修厂签订了校企合作协议，实行“企业冠名·订单培养”的人才培养模式。一年多来，校企双方共同制定专业教学方案，在专业招生宣传、专业理论教学、学生跟岗实习等方面密切合作，机电一体化招生人数增加</w:t>
      </w:r>
      <w:r>
        <w:rPr>
          <w:rFonts w:ascii="仿宋_GB2312" w:eastAsia="仿宋_GB2312" w:hAnsi="仿宋_GB2312" w:cs="仿宋_GB2312" w:hint="eastAsia"/>
          <w:sz w:val="32"/>
          <w:szCs w:val="32"/>
        </w:rPr>
        <w:t>30%</w:t>
      </w:r>
      <w:r>
        <w:rPr>
          <w:rFonts w:ascii="仿宋_GB2312" w:eastAsia="仿宋_GB2312" w:hAnsi="仿宋_GB2312" w:cs="仿宋_GB2312" w:hint="eastAsia"/>
          <w:sz w:val="32"/>
          <w:szCs w:val="32"/>
        </w:rPr>
        <w:t>，在校生规模达到</w:t>
      </w:r>
      <w:r>
        <w:rPr>
          <w:rFonts w:ascii="仿宋_GB2312" w:eastAsia="仿宋_GB2312" w:hAnsi="仿宋_GB2312" w:cs="仿宋_GB2312" w:hint="eastAsia"/>
          <w:sz w:val="32"/>
          <w:szCs w:val="32"/>
        </w:rPr>
        <w:t>145</w:t>
      </w:r>
      <w:r>
        <w:rPr>
          <w:rFonts w:ascii="仿宋_GB2312" w:eastAsia="仿宋_GB2312" w:hAnsi="仿宋_GB2312" w:cs="仿宋_GB2312" w:hint="eastAsia"/>
          <w:sz w:val="32"/>
          <w:szCs w:val="32"/>
        </w:rPr>
        <w:t>人；汽车运用与维修专业招生人数增加</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，在校生规模达到</w:t>
      </w:r>
      <w:r>
        <w:rPr>
          <w:rFonts w:ascii="仿宋_GB2312" w:eastAsia="仿宋_GB2312" w:hAnsi="仿宋_GB2312" w:cs="仿宋_GB2312" w:hint="eastAsia"/>
          <w:sz w:val="32"/>
          <w:szCs w:val="32"/>
        </w:rPr>
        <w:t>45</w:t>
      </w:r>
      <w:r>
        <w:rPr>
          <w:rFonts w:ascii="仿宋_GB2312" w:eastAsia="仿宋_GB2312" w:hAnsi="仿宋_GB2312" w:cs="仿宋_GB2312" w:hint="eastAsia"/>
          <w:sz w:val="32"/>
          <w:szCs w:val="32"/>
        </w:rPr>
        <w:t>人。在专业理论教学方面，企业根据学校需要，选派专业技术人员来校任教，解决了学校专业教师短缺的问题；学校根据企业要求，根据教学进度，组织安排学生实习。从校企合作整体运行情</w:t>
      </w:r>
      <w:r>
        <w:rPr>
          <w:rFonts w:ascii="仿宋_GB2312" w:eastAsia="仿宋_GB2312" w:hAnsi="仿宋_GB2312" w:cs="仿宋_GB2312" w:hint="eastAsia"/>
          <w:sz w:val="32"/>
          <w:szCs w:val="32"/>
        </w:rPr>
        <w:t>况来看，校企双方能够切实履行协议，基本达到预期效果。</w:t>
      </w:r>
    </w:p>
    <w:p w:rsidR="0086786F" w:rsidRDefault="00DB0F88" w:rsidP="007A4E4E">
      <w:pPr>
        <w:ind w:firstLineChars="200" w:firstLine="634"/>
        <w:rPr>
          <w:rFonts w:asciiTheme="majorEastAsia" w:eastAsiaTheme="majorEastAsia" w:hAnsiTheme="majorEastAsia"/>
          <w:b/>
          <w:spacing w:val="-2"/>
          <w:sz w:val="32"/>
          <w:szCs w:val="32"/>
        </w:rPr>
      </w:pPr>
      <w:r>
        <w:rPr>
          <w:rFonts w:asciiTheme="majorEastAsia" w:eastAsiaTheme="majorEastAsia" w:hAnsiTheme="majorEastAsia" w:hint="eastAsia"/>
          <w:b/>
          <w:spacing w:val="-2"/>
          <w:sz w:val="32"/>
          <w:szCs w:val="32"/>
        </w:rPr>
        <w:t>4.2</w:t>
      </w:r>
      <w:r>
        <w:rPr>
          <w:rFonts w:asciiTheme="majorEastAsia" w:eastAsiaTheme="majorEastAsia" w:hAnsiTheme="majorEastAsia" w:hint="eastAsia"/>
          <w:b/>
          <w:spacing w:val="-2"/>
          <w:sz w:val="32"/>
          <w:szCs w:val="32"/>
        </w:rPr>
        <w:t>学生实习情况。</w:t>
      </w:r>
    </w:p>
    <w:p w:rsidR="0086786F" w:rsidRDefault="00DB0F88" w:rsidP="007A4E4E">
      <w:pPr>
        <w:ind w:firstLineChars="200" w:firstLine="634"/>
        <w:rPr>
          <w:rFonts w:ascii="仿宋_GB2312" w:eastAsia="仿宋_GB2312" w:hAnsi="仿宋_GB2312" w:cs="仿宋_GB2312"/>
          <w:sz w:val="32"/>
          <w:szCs w:val="32"/>
        </w:rPr>
      </w:pPr>
      <w:r>
        <w:rPr>
          <w:rFonts w:asciiTheme="majorEastAsia" w:eastAsiaTheme="majorEastAsia" w:hAnsiTheme="majorEastAsia" w:hint="eastAsia"/>
          <w:b/>
          <w:spacing w:val="-2"/>
          <w:sz w:val="32"/>
          <w:szCs w:val="32"/>
        </w:rPr>
        <w:t>4.2.1</w:t>
      </w:r>
      <w:r>
        <w:rPr>
          <w:rFonts w:asciiTheme="majorEastAsia" w:eastAsiaTheme="majorEastAsia" w:hAnsiTheme="majorEastAsia" w:hint="eastAsia"/>
          <w:b/>
          <w:spacing w:val="-2"/>
          <w:sz w:val="32"/>
          <w:szCs w:val="32"/>
        </w:rPr>
        <w:t>毕业生顶岗实习情况。</w:t>
      </w:r>
      <w:r>
        <w:rPr>
          <w:rFonts w:ascii="仿宋_GB2312" w:eastAsia="仿宋_GB2312" w:hAnsi="仿宋_GB2312" w:cs="仿宋_GB2312" w:hint="eastAsia"/>
          <w:sz w:val="32"/>
          <w:szCs w:val="32"/>
        </w:rPr>
        <w:t>对毕业班学生，我们根据学生自愿安排学生顶岗实习或复课备考。今年参加顶岗实习、直接就业的汽车运用与维修专业</w:t>
      </w:r>
      <w:r>
        <w:rPr>
          <w:rFonts w:ascii="仿宋_GB2312" w:eastAsia="仿宋_GB2312" w:hAnsi="仿宋_GB2312" w:cs="仿宋_GB2312" w:hint="eastAsia"/>
          <w:sz w:val="32"/>
          <w:szCs w:val="32"/>
        </w:rPr>
        <w:t>18</w:t>
      </w:r>
      <w:r>
        <w:rPr>
          <w:rFonts w:ascii="仿宋_GB2312" w:eastAsia="仿宋_GB2312" w:hAnsi="仿宋_GB2312" w:cs="仿宋_GB2312" w:hint="eastAsia"/>
          <w:sz w:val="32"/>
          <w:szCs w:val="32"/>
        </w:rPr>
        <w:t>名学生，安排在杨凌金诺汽修厂实习。实习期间学校安排</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名教师带队，协助企业组织管理实习学生，按计划圆满完成顶岗实习任务；学前教育专业</w:t>
      </w:r>
      <w:r>
        <w:rPr>
          <w:rFonts w:ascii="仿宋_GB2312" w:eastAsia="仿宋_GB2312" w:hAnsi="仿宋_GB2312" w:cs="仿宋_GB2312" w:hint="eastAsia"/>
          <w:sz w:val="32"/>
          <w:szCs w:val="32"/>
        </w:rPr>
        <w:t>22</w:t>
      </w:r>
      <w:r>
        <w:rPr>
          <w:rFonts w:ascii="仿宋_GB2312" w:eastAsia="仿宋_GB2312" w:hAnsi="仿宋_GB2312" w:cs="仿宋_GB2312" w:hint="eastAsia"/>
          <w:sz w:val="32"/>
          <w:szCs w:val="32"/>
        </w:rPr>
        <w:t>名学生，安排在杨凌区内</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所公办幼儿园实习，班主任定期巡查实习情况，幼儿园给实习学生补助一定的生活费用。学生实习结束，</w:t>
      </w:r>
      <w:r>
        <w:rPr>
          <w:rFonts w:ascii="仿宋_GB2312" w:eastAsia="仿宋_GB2312" w:hAnsi="仿宋_GB2312" w:cs="仿宋_GB2312" w:hint="eastAsia"/>
          <w:sz w:val="32"/>
          <w:szCs w:val="32"/>
        </w:rPr>
        <w:t>15</w:t>
      </w:r>
      <w:r>
        <w:rPr>
          <w:rFonts w:ascii="仿宋_GB2312" w:eastAsia="仿宋_GB2312" w:hAnsi="仿宋_GB2312" w:cs="仿宋_GB2312" w:hint="eastAsia"/>
          <w:sz w:val="32"/>
          <w:szCs w:val="32"/>
        </w:rPr>
        <w:t>名表现优秀的学生与幼儿园签订了用工协议。</w:t>
      </w:r>
    </w:p>
    <w:p w:rsidR="0086786F" w:rsidRDefault="00DB0F88" w:rsidP="007A4E4E">
      <w:pPr>
        <w:ind w:firstLineChars="200" w:firstLine="634"/>
        <w:rPr>
          <w:rFonts w:asciiTheme="majorEastAsia" w:eastAsiaTheme="majorEastAsia" w:hAnsiTheme="majorEastAsia"/>
          <w:b/>
          <w:spacing w:val="-2"/>
          <w:sz w:val="32"/>
          <w:szCs w:val="32"/>
        </w:rPr>
      </w:pPr>
      <w:r>
        <w:rPr>
          <w:rFonts w:asciiTheme="majorEastAsia" w:eastAsiaTheme="majorEastAsia" w:hAnsiTheme="majorEastAsia" w:hint="eastAsia"/>
          <w:b/>
          <w:spacing w:val="-2"/>
          <w:sz w:val="32"/>
          <w:szCs w:val="32"/>
        </w:rPr>
        <w:t>4</w:t>
      </w:r>
      <w:r>
        <w:rPr>
          <w:rFonts w:asciiTheme="majorEastAsia" w:eastAsiaTheme="majorEastAsia" w:hAnsiTheme="majorEastAsia" w:hint="eastAsia"/>
          <w:b/>
          <w:spacing w:val="-2"/>
          <w:sz w:val="32"/>
          <w:szCs w:val="32"/>
        </w:rPr>
        <w:t>.2.2</w:t>
      </w:r>
      <w:r>
        <w:rPr>
          <w:rFonts w:asciiTheme="majorEastAsia" w:eastAsiaTheme="majorEastAsia" w:hAnsiTheme="majorEastAsia" w:hint="eastAsia"/>
          <w:b/>
          <w:spacing w:val="-2"/>
          <w:sz w:val="32"/>
          <w:szCs w:val="32"/>
        </w:rPr>
        <w:t>在校生跟岗实习情况。</w:t>
      </w:r>
    </w:p>
    <w:p w:rsidR="0086786F" w:rsidRDefault="00DB0F88">
      <w:pPr>
        <w:ind w:right="210"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为了增强学生的职业意识，对在校学习的二年级学生，我们根据企业情况，组织安排学生进行</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周左右的跟岗实习。今年</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月份，安排学前教育专业二年级</w:t>
      </w:r>
      <w:r>
        <w:rPr>
          <w:rFonts w:ascii="仿宋_GB2312" w:eastAsia="仿宋_GB2312" w:hAnsi="仿宋_GB2312" w:cs="仿宋_GB2312" w:hint="eastAsia"/>
          <w:sz w:val="32"/>
          <w:szCs w:val="32"/>
        </w:rPr>
        <w:t>40</w:t>
      </w:r>
      <w:r>
        <w:rPr>
          <w:rFonts w:ascii="仿宋_GB2312" w:eastAsia="仿宋_GB2312" w:hAnsi="仿宋_GB2312" w:cs="仿宋_GB2312" w:hint="eastAsia"/>
          <w:sz w:val="32"/>
          <w:szCs w:val="32"/>
        </w:rPr>
        <w:t>名学生在杨凌第一幼儿园等</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所幼儿园进行跟岗实习。实习学生一方面跟岗实习，同时按照幼儿园安排，协助指导老师排练节目；今年</w:t>
      </w:r>
      <w:r>
        <w:rPr>
          <w:rFonts w:ascii="仿宋_GB2312" w:eastAsia="仿宋_GB2312" w:hAnsi="仿宋_GB2312" w:cs="仿宋_GB2312" w:hint="eastAsia"/>
          <w:sz w:val="32"/>
          <w:szCs w:val="32"/>
        </w:rPr>
        <w:t>11</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月安排机电一体化专业二年级</w:t>
      </w:r>
      <w:r>
        <w:rPr>
          <w:rFonts w:ascii="仿宋_GB2312" w:eastAsia="仿宋_GB2312" w:hAnsi="仿宋_GB2312" w:cs="仿宋_GB2312" w:hint="eastAsia"/>
          <w:sz w:val="32"/>
          <w:szCs w:val="32"/>
        </w:rPr>
        <w:t>66</w:t>
      </w:r>
      <w:r>
        <w:rPr>
          <w:rFonts w:ascii="仿宋_GB2312" w:eastAsia="仿宋_GB2312" w:hAnsi="仿宋_GB2312" w:cs="仿宋_GB2312" w:hint="eastAsia"/>
          <w:sz w:val="32"/>
          <w:szCs w:val="32"/>
        </w:rPr>
        <w:t>名学生，去科森科技东台有限公司开展跟岗实习，学校安排</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名带队老师驻厂管理学生，实习期间，学校领导专程到企业了解学生实习情况，协调解决了实习中出现的问题，保证了跟岗实习按计划顺利进行。</w:t>
      </w:r>
    </w:p>
    <w:p w:rsidR="0086786F" w:rsidRDefault="00DB0F88" w:rsidP="007A4E4E">
      <w:pPr>
        <w:ind w:firstLineChars="200" w:firstLine="634"/>
        <w:rPr>
          <w:rFonts w:ascii="仿宋_GB2312" w:eastAsia="仿宋_GB2312" w:hAnsi="仿宋_GB2312" w:cs="仿宋_GB2312"/>
          <w:sz w:val="32"/>
          <w:szCs w:val="32"/>
        </w:rPr>
      </w:pPr>
      <w:r>
        <w:rPr>
          <w:rFonts w:asciiTheme="majorEastAsia" w:eastAsiaTheme="majorEastAsia" w:hAnsiTheme="majorEastAsia" w:hint="eastAsia"/>
          <w:b/>
          <w:spacing w:val="-2"/>
          <w:sz w:val="32"/>
          <w:szCs w:val="32"/>
        </w:rPr>
        <w:t>4.3</w:t>
      </w:r>
      <w:r>
        <w:rPr>
          <w:rFonts w:asciiTheme="majorEastAsia" w:eastAsiaTheme="majorEastAsia" w:hAnsiTheme="majorEastAsia" w:hint="eastAsia"/>
          <w:b/>
          <w:spacing w:val="-2"/>
          <w:sz w:val="32"/>
          <w:szCs w:val="32"/>
        </w:rPr>
        <w:t>集团化办学情况。</w:t>
      </w:r>
      <w:r>
        <w:rPr>
          <w:rFonts w:ascii="仿宋_GB2312" w:eastAsia="仿宋_GB2312" w:hAnsi="仿宋_GB2312" w:cs="仿宋_GB2312" w:hint="eastAsia"/>
          <w:sz w:val="32"/>
          <w:szCs w:val="32"/>
        </w:rPr>
        <w:t>我校是杨凌现代农业职教集团成员单位，积极参加集团关于学校专业设置、招生就业策略、教学质量提升等领域的交流研讨活动；密切中高职衔接，开通中职毕业生升学“直通车”；依托职教集团资源优势，学校专业基础能力有效提升，在师资、实习、农民培训等方面得到集团的大力支持。</w:t>
      </w:r>
    </w:p>
    <w:p w:rsidR="0086786F" w:rsidRDefault="00DB0F88">
      <w:pPr>
        <w:ind w:firstLineChars="200" w:firstLine="632"/>
        <w:rPr>
          <w:rFonts w:ascii="方正粗黑宋简体" w:eastAsia="方正粗黑宋简体" w:hAnsi="方正粗黑宋简体"/>
          <w:spacing w:val="-2"/>
          <w:sz w:val="32"/>
          <w:szCs w:val="32"/>
        </w:rPr>
      </w:pPr>
      <w:r>
        <w:rPr>
          <w:rFonts w:ascii="方正粗黑宋简体" w:eastAsia="方正粗黑宋简体" w:hAnsi="方正粗黑宋简体" w:hint="eastAsia"/>
          <w:spacing w:val="-2"/>
          <w:sz w:val="32"/>
          <w:szCs w:val="32"/>
        </w:rPr>
        <w:t>5</w:t>
      </w:r>
      <w:r>
        <w:rPr>
          <w:rFonts w:ascii="方正粗黑宋简体" w:eastAsia="方正粗黑宋简体" w:hAnsi="方正粗黑宋简体" w:hint="eastAsia"/>
          <w:spacing w:val="-2"/>
          <w:sz w:val="32"/>
          <w:szCs w:val="32"/>
        </w:rPr>
        <w:t>．社会贡献</w:t>
      </w:r>
    </w:p>
    <w:p w:rsidR="0086786F" w:rsidRDefault="00DB0F88" w:rsidP="007A4E4E">
      <w:pPr>
        <w:ind w:firstLineChars="200" w:firstLine="634"/>
        <w:rPr>
          <w:rFonts w:asciiTheme="majorEastAsia" w:eastAsiaTheme="majorEastAsia" w:hAnsiTheme="majorEastAsia"/>
          <w:b/>
          <w:spacing w:val="-2"/>
          <w:sz w:val="32"/>
          <w:szCs w:val="32"/>
        </w:rPr>
      </w:pPr>
      <w:r>
        <w:rPr>
          <w:rFonts w:asciiTheme="majorEastAsia" w:eastAsiaTheme="majorEastAsia" w:hAnsiTheme="majorEastAsia" w:hint="eastAsia"/>
          <w:b/>
          <w:spacing w:val="-2"/>
          <w:sz w:val="32"/>
          <w:szCs w:val="32"/>
        </w:rPr>
        <w:t>5.1</w:t>
      </w:r>
      <w:r>
        <w:rPr>
          <w:rFonts w:asciiTheme="majorEastAsia" w:eastAsiaTheme="majorEastAsia" w:hAnsiTheme="majorEastAsia" w:hint="eastAsia"/>
          <w:b/>
          <w:spacing w:val="-2"/>
          <w:sz w:val="32"/>
          <w:szCs w:val="32"/>
        </w:rPr>
        <w:t>技术技能人才培养。</w:t>
      </w:r>
    </w:p>
    <w:p w:rsidR="0086786F" w:rsidRDefault="00DB0F88">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我校实行“订单培养、企业冠名”的人才培养模式，积极推进教学实训改革，完善学生评价机制，毕业生的思想品德、文化素质、职业技能、身体素质全面达标。推荐安置的毕业生在用人单位工作表现良好，用人单位</w:t>
      </w:r>
      <w:r>
        <w:rPr>
          <w:rFonts w:ascii="仿宋_GB2312" w:eastAsia="仿宋_GB2312" w:hAnsi="仿宋_GB2312" w:cs="仿宋_GB2312"/>
          <w:sz w:val="32"/>
          <w:szCs w:val="32"/>
        </w:rPr>
        <w:t>对</w:t>
      </w:r>
      <w:r>
        <w:rPr>
          <w:rFonts w:ascii="仿宋_GB2312" w:eastAsia="仿宋_GB2312" w:hAnsi="仿宋_GB2312" w:cs="仿宋_GB2312" w:hint="eastAsia"/>
          <w:sz w:val="32"/>
          <w:szCs w:val="32"/>
        </w:rPr>
        <w:t>我</w:t>
      </w:r>
      <w:r>
        <w:rPr>
          <w:rFonts w:ascii="仿宋_GB2312" w:eastAsia="仿宋_GB2312" w:hAnsi="仿宋_GB2312" w:cs="仿宋_GB2312"/>
          <w:sz w:val="32"/>
          <w:szCs w:val="32"/>
        </w:rPr>
        <w:t>校的毕业生满意度较高，认为</w:t>
      </w:r>
      <w:r>
        <w:rPr>
          <w:rFonts w:ascii="仿宋_GB2312" w:eastAsia="仿宋_GB2312" w:hAnsi="仿宋_GB2312" w:cs="仿宋_GB2312" w:hint="eastAsia"/>
          <w:sz w:val="32"/>
          <w:szCs w:val="32"/>
        </w:rPr>
        <w:t>我</w:t>
      </w:r>
      <w:r>
        <w:rPr>
          <w:rFonts w:ascii="仿宋_GB2312" w:eastAsia="仿宋_GB2312" w:hAnsi="仿宋_GB2312" w:cs="仿宋_GB2312"/>
          <w:sz w:val="32"/>
          <w:szCs w:val="32"/>
        </w:rPr>
        <w:t>校培养的学生</w:t>
      </w:r>
      <w:r>
        <w:rPr>
          <w:rFonts w:ascii="仿宋_GB2312" w:eastAsia="仿宋_GB2312" w:hAnsi="仿宋_GB2312" w:cs="仿宋_GB2312" w:hint="eastAsia"/>
          <w:sz w:val="32"/>
          <w:szCs w:val="32"/>
        </w:rPr>
        <w:t>职业</w:t>
      </w:r>
      <w:r>
        <w:rPr>
          <w:rFonts w:ascii="仿宋_GB2312" w:eastAsia="仿宋_GB2312" w:hAnsi="仿宋_GB2312" w:cs="仿宋_GB2312"/>
          <w:sz w:val="32"/>
          <w:szCs w:val="32"/>
        </w:rPr>
        <w:t>素质高，动手能力强，工作积极主动，责任心强，</w:t>
      </w:r>
      <w:r>
        <w:rPr>
          <w:rFonts w:ascii="仿宋_GB2312" w:eastAsia="仿宋_GB2312" w:hAnsi="仿宋_GB2312" w:cs="仿宋_GB2312" w:hint="eastAsia"/>
          <w:sz w:val="32"/>
          <w:szCs w:val="32"/>
        </w:rPr>
        <w:t>能够</w:t>
      </w:r>
      <w:r>
        <w:rPr>
          <w:rFonts w:ascii="仿宋_GB2312" w:eastAsia="仿宋_GB2312" w:hAnsi="仿宋_GB2312" w:cs="仿宋_GB2312"/>
          <w:sz w:val="32"/>
          <w:szCs w:val="32"/>
        </w:rPr>
        <w:t>吃苦耐劳。</w:t>
      </w:r>
      <w:r>
        <w:rPr>
          <w:rFonts w:ascii="仿宋_GB2312" w:eastAsia="仿宋_GB2312" w:hAnsi="仿宋_GB2312" w:cs="仿宋_GB2312" w:hint="eastAsia"/>
          <w:sz w:val="32"/>
          <w:szCs w:val="32"/>
        </w:rPr>
        <w:t>毕业生</w:t>
      </w:r>
      <w:r>
        <w:rPr>
          <w:rFonts w:ascii="仿宋_GB2312" w:eastAsia="仿宋_GB2312" w:hAnsi="仿宋_GB2312" w:cs="仿宋_GB2312"/>
          <w:sz w:val="32"/>
          <w:szCs w:val="32"/>
        </w:rPr>
        <w:t>安置工作</w:t>
      </w:r>
      <w:r>
        <w:rPr>
          <w:rFonts w:ascii="仿宋_GB2312" w:eastAsia="仿宋_GB2312" w:hAnsi="仿宋_GB2312" w:cs="仿宋_GB2312" w:hint="eastAsia"/>
          <w:sz w:val="32"/>
          <w:szCs w:val="32"/>
        </w:rPr>
        <w:t>对口</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晋升发展有空间，福利</w:t>
      </w:r>
      <w:r>
        <w:rPr>
          <w:rFonts w:ascii="仿宋_GB2312" w:eastAsia="仿宋_GB2312" w:hAnsi="仿宋_GB2312" w:cs="仿宋_GB2312"/>
          <w:sz w:val="32"/>
          <w:szCs w:val="32"/>
        </w:rPr>
        <w:t>待遇好，学生满意，家</w:t>
      </w:r>
      <w:r>
        <w:rPr>
          <w:rFonts w:ascii="仿宋_GB2312" w:eastAsia="仿宋_GB2312" w:hAnsi="仿宋_GB2312" w:cs="仿宋_GB2312"/>
          <w:sz w:val="32"/>
          <w:szCs w:val="32"/>
        </w:rPr>
        <w:lastRenderedPageBreak/>
        <w:t>长放心</w:t>
      </w:r>
      <w:r>
        <w:rPr>
          <w:rFonts w:ascii="仿宋_GB2312" w:eastAsia="仿宋_GB2312" w:hAnsi="仿宋_GB2312" w:cs="仿宋_GB2312" w:hint="eastAsia"/>
          <w:sz w:val="32"/>
          <w:szCs w:val="32"/>
        </w:rPr>
        <w:t>，社会评价高</w:t>
      </w:r>
      <w:r>
        <w:rPr>
          <w:rFonts w:ascii="仿宋_GB2312" w:eastAsia="仿宋_GB2312" w:hAnsi="仿宋_GB2312" w:cs="仿宋_GB2312"/>
          <w:sz w:val="32"/>
          <w:szCs w:val="32"/>
        </w:rPr>
        <w:t>。</w:t>
      </w:r>
    </w:p>
    <w:p w:rsidR="0086786F" w:rsidRDefault="00DB0F88" w:rsidP="007A4E4E">
      <w:pPr>
        <w:ind w:firstLineChars="200" w:firstLine="634"/>
        <w:rPr>
          <w:rFonts w:asciiTheme="majorEastAsia" w:eastAsiaTheme="majorEastAsia" w:hAnsiTheme="majorEastAsia"/>
          <w:b/>
          <w:spacing w:val="-2"/>
          <w:sz w:val="32"/>
          <w:szCs w:val="32"/>
        </w:rPr>
      </w:pPr>
      <w:r>
        <w:rPr>
          <w:rFonts w:asciiTheme="majorEastAsia" w:eastAsiaTheme="majorEastAsia" w:hAnsiTheme="majorEastAsia" w:hint="eastAsia"/>
          <w:b/>
          <w:spacing w:val="-2"/>
          <w:sz w:val="32"/>
          <w:szCs w:val="32"/>
        </w:rPr>
        <w:t>5.2</w:t>
      </w:r>
      <w:r>
        <w:rPr>
          <w:rFonts w:asciiTheme="majorEastAsia" w:eastAsiaTheme="majorEastAsia" w:hAnsiTheme="majorEastAsia" w:hint="eastAsia"/>
          <w:b/>
          <w:spacing w:val="-2"/>
          <w:sz w:val="32"/>
          <w:szCs w:val="32"/>
        </w:rPr>
        <w:t>社会服务</w:t>
      </w:r>
    </w:p>
    <w:p w:rsidR="0086786F" w:rsidRDefault="00DB0F88" w:rsidP="007A4E4E">
      <w:pPr>
        <w:pStyle w:val="a6"/>
        <w:shd w:val="clear" w:color="auto" w:fill="FFFFFF"/>
        <w:spacing w:before="0" w:beforeAutospacing="0" w:after="0" w:afterAutospacing="0"/>
        <w:ind w:firstLineChars="200" w:firstLine="634"/>
        <w:rPr>
          <w:rFonts w:ascii="仿宋_GB2312" w:eastAsia="仿宋_GB2312" w:hAnsi="仿宋_GB2312" w:cs="仿宋_GB2312"/>
          <w:kern w:val="2"/>
          <w:sz w:val="32"/>
          <w:szCs w:val="32"/>
        </w:rPr>
      </w:pPr>
      <w:r>
        <w:rPr>
          <w:rFonts w:asciiTheme="majorEastAsia" w:eastAsiaTheme="majorEastAsia" w:hAnsiTheme="majorEastAsia" w:cs="Times New Roman" w:hint="eastAsia"/>
          <w:b/>
          <w:spacing w:val="-2"/>
          <w:kern w:val="2"/>
          <w:sz w:val="32"/>
          <w:szCs w:val="32"/>
        </w:rPr>
        <w:t>5.2.1</w:t>
      </w:r>
      <w:r>
        <w:rPr>
          <w:rFonts w:asciiTheme="majorEastAsia" w:eastAsiaTheme="majorEastAsia" w:hAnsiTheme="majorEastAsia" w:cs="Times New Roman" w:hint="eastAsia"/>
          <w:b/>
          <w:spacing w:val="-2"/>
          <w:kern w:val="2"/>
          <w:sz w:val="32"/>
          <w:szCs w:val="32"/>
        </w:rPr>
        <w:t>改革创新强职教，普及高中阶段教育功不可没。</w:t>
      </w:r>
      <w:r>
        <w:rPr>
          <w:rFonts w:ascii="仿宋_GB2312" w:eastAsia="仿宋_GB2312" w:hAnsi="仿宋_GB2312" w:cs="仿宋_GB2312"/>
          <w:kern w:val="2"/>
          <w:sz w:val="32"/>
          <w:szCs w:val="32"/>
        </w:rPr>
        <w:t>学校坚持</w:t>
      </w:r>
      <w:r>
        <w:rPr>
          <w:rFonts w:ascii="仿宋_GB2312" w:eastAsia="仿宋_GB2312" w:hAnsi="仿宋_GB2312" w:cs="仿宋_GB2312"/>
          <w:kern w:val="2"/>
          <w:sz w:val="32"/>
          <w:szCs w:val="32"/>
        </w:rPr>
        <w:t>“</w:t>
      </w:r>
      <w:r>
        <w:rPr>
          <w:rFonts w:ascii="仿宋_GB2312" w:eastAsia="仿宋_GB2312" w:hAnsi="仿宋_GB2312" w:cs="仿宋_GB2312"/>
          <w:kern w:val="2"/>
          <w:sz w:val="32"/>
          <w:szCs w:val="32"/>
        </w:rPr>
        <w:t>立德树人，全面发展</w:t>
      </w:r>
      <w:r>
        <w:rPr>
          <w:rFonts w:ascii="仿宋_GB2312" w:eastAsia="仿宋_GB2312" w:hAnsi="仿宋_GB2312" w:cs="仿宋_GB2312"/>
          <w:kern w:val="2"/>
          <w:sz w:val="32"/>
          <w:szCs w:val="32"/>
        </w:rPr>
        <w:t>”</w:t>
      </w:r>
      <w:r>
        <w:rPr>
          <w:rFonts w:ascii="仿宋_GB2312" w:eastAsia="仿宋_GB2312" w:hAnsi="仿宋_GB2312" w:cs="仿宋_GB2312"/>
          <w:kern w:val="2"/>
          <w:sz w:val="32"/>
          <w:szCs w:val="32"/>
        </w:rPr>
        <w:t>的</w:t>
      </w:r>
      <w:r>
        <w:rPr>
          <w:rFonts w:ascii="仿宋_GB2312" w:eastAsia="仿宋_GB2312" w:hAnsi="仿宋_GB2312" w:cs="仿宋_GB2312" w:hint="eastAsia"/>
          <w:kern w:val="2"/>
          <w:sz w:val="32"/>
          <w:szCs w:val="32"/>
        </w:rPr>
        <w:t>教育</w:t>
      </w:r>
      <w:r>
        <w:rPr>
          <w:rFonts w:ascii="仿宋_GB2312" w:eastAsia="仿宋_GB2312" w:hAnsi="仿宋_GB2312" w:cs="仿宋_GB2312"/>
          <w:kern w:val="2"/>
          <w:sz w:val="32"/>
          <w:szCs w:val="32"/>
        </w:rPr>
        <w:t>理念，积极创新人才培养模式，全力构建课程体系，大胆创新教学模式，着力推行学生评价模式，</w:t>
      </w:r>
      <w:r>
        <w:rPr>
          <w:rFonts w:ascii="仿宋_GB2312" w:eastAsia="仿宋_GB2312" w:hAnsi="仿宋_GB2312" w:cs="仿宋_GB2312" w:hint="eastAsia"/>
          <w:kern w:val="2"/>
          <w:sz w:val="32"/>
          <w:szCs w:val="32"/>
        </w:rPr>
        <w:t>尽力开拓就业与升学渠道，</w:t>
      </w:r>
      <w:r>
        <w:rPr>
          <w:rFonts w:ascii="仿宋_GB2312" w:eastAsia="仿宋_GB2312" w:hAnsi="仿宋_GB2312" w:cs="仿宋_GB2312"/>
          <w:kern w:val="2"/>
          <w:sz w:val="32"/>
          <w:szCs w:val="32"/>
        </w:rPr>
        <w:t>学校办学实力整体提升，办学质量全面提高，</w:t>
      </w:r>
      <w:r>
        <w:rPr>
          <w:rFonts w:ascii="仿宋_GB2312" w:eastAsia="仿宋_GB2312" w:hAnsi="仿宋_GB2312" w:cs="仿宋_GB2312" w:hint="eastAsia"/>
          <w:kern w:val="2"/>
          <w:sz w:val="32"/>
          <w:szCs w:val="32"/>
        </w:rPr>
        <w:t>在教学资源极为有限的情况下，每年招收三分之一左右的高中线下生，接受系统的中等职业教育，极大的</w:t>
      </w:r>
      <w:r>
        <w:rPr>
          <w:rFonts w:ascii="仿宋_GB2312" w:eastAsia="仿宋_GB2312" w:hAnsi="仿宋_GB2312" w:cs="仿宋_GB2312"/>
          <w:kern w:val="2"/>
          <w:sz w:val="32"/>
          <w:szCs w:val="32"/>
        </w:rPr>
        <w:t>缓解</w:t>
      </w:r>
      <w:r>
        <w:rPr>
          <w:rFonts w:ascii="仿宋_GB2312" w:eastAsia="仿宋_GB2312" w:hAnsi="仿宋_GB2312" w:cs="仿宋_GB2312" w:hint="eastAsia"/>
          <w:kern w:val="2"/>
          <w:sz w:val="32"/>
          <w:szCs w:val="32"/>
        </w:rPr>
        <w:t>了当地</w:t>
      </w:r>
      <w:r>
        <w:rPr>
          <w:rFonts w:ascii="仿宋_GB2312" w:eastAsia="仿宋_GB2312" w:hAnsi="仿宋_GB2312" w:cs="仿宋_GB2312"/>
          <w:kern w:val="2"/>
          <w:sz w:val="32"/>
          <w:szCs w:val="32"/>
        </w:rPr>
        <w:t>高中办学压力，提升</w:t>
      </w:r>
      <w:r>
        <w:rPr>
          <w:rFonts w:ascii="仿宋_GB2312" w:eastAsia="仿宋_GB2312" w:hAnsi="仿宋_GB2312" w:cs="仿宋_GB2312" w:hint="eastAsia"/>
          <w:kern w:val="2"/>
          <w:sz w:val="32"/>
          <w:szCs w:val="32"/>
        </w:rPr>
        <w:t>杨陵区中</w:t>
      </w:r>
      <w:r>
        <w:rPr>
          <w:rFonts w:ascii="仿宋_GB2312" w:eastAsia="仿宋_GB2312" w:hAnsi="仿宋_GB2312" w:cs="仿宋_GB2312"/>
          <w:kern w:val="2"/>
          <w:sz w:val="32"/>
          <w:szCs w:val="32"/>
        </w:rPr>
        <w:t>考升学率</w:t>
      </w:r>
      <w:r>
        <w:rPr>
          <w:rFonts w:ascii="仿宋_GB2312" w:eastAsia="仿宋_GB2312" w:hAnsi="仿宋_GB2312" w:cs="仿宋_GB2312" w:hint="eastAsia"/>
          <w:kern w:val="2"/>
          <w:sz w:val="32"/>
          <w:szCs w:val="32"/>
        </w:rPr>
        <w:t>，同时也</w:t>
      </w:r>
      <w:r>
        <w:rPr>
          <w:rFonts w:ascii="仿宋_GB2312" w:eastAsia="仿宋_GB2312" w:hAnsi="仿宋_GB2312" w:cs="仿宋_GB2312"/>
          <w:kern w:val="2"/>
          <w:sz w:val="32"/>
          <w:szCs w:val="32"/>
        </w:rPr>
        <w:t>为</w:t>
      </w:r>
      <w:r>
        <w:rPr>
          <w:rFonts w:ascii="仿宋_GB2312" w:eastAsia="仿宋_GB2312" w:hAnsi="仿宋_GB2312" w:cs="仿宋_GB2312" w:hint="eastAsia"/>
          <w:kern w:val="2"/>
          <w:sz w:val="32"/>
          <w:szCs w:val="32"/>
        </w:rPr>
        <w:t>当地</w:t>
      </w:r>
      <w:r>
        <w:rPr>
          <w:rFonts w:ascii="仿宋_GB2312" w:eastAsia="仿宋_GB2312" w:hAnsi="仿宋_GB2312" w:cs="仿宋_GB2312"/>
          <w:kern w:val="2"/>
          <w:sz w:val="32"/>
          <w:szCs w:val="32"/>
        </w:rPr>
        <w:t>社会</w:t>
      </w:r>
      <w:r>
        <w:rPr>
          <w:rFonts w:ascii="仿宋_GB2312" w:eastAsia="仿宋_GB2312" w:hAnsi="仿宋_GB2312" w:cs="仿宋_GB2312" w:hint="eastAsia"/>
          <w:kern w:val="2"/>
          <w:sz w:val="32"/>
          <w:szCs w:val="32"/>
        </w:rPr>
        <w:t>和谐稳定</w:t>
      </w:r>
      <w:r>
        <w:rPr>
          <w:rFonts w:ascii="仿宋_GB2312" w:eastAsia="仿宋_GB2312" w:hAnsi="仿宋_GB2312" w:cs="仿宋_GB2312"/>
          <w:kern w:val="2"/>
          <w:sz w:val="32"/>
          <w:szCs w:val="32"/>
        </w:rPr>
        <w:t>做出了</w:t>
      </w:r>
      <w:r>
        <w:rPr>
          <w:rFonts w:ascii="仿宋_GB2312" w:eastAsia="仿宋_GB2312" w:hAnsi="仿宋_GB2312" w:cs="仿宋_GB2312" w:hint="eastAsia"/>
          <w:kern w:val="2"/>
          <w:sz w:val="32"/>
          <w:szCs w:val="32"/>
        </w:rPr>
        <w:t>应有的</w:t>
      </w:r>
      <w:r>
        <w:rPr>
          <w:rFonts w:ascii="仿宋_GB2312" w:eastAsia="仿宋_GB2312" w:hAnsi="仿宋_GB2312" w:cs="仿宋_GB2312"/>
          <w:kern w:val="2"/>
          <w:sz w:val="32"/>
          <w:szCs w:val="32"/>
        </w:rPr>
        <w:t>贡献。</w:t>
      </w:r>
    </w:p>
    <w:p w:rsidR="0086786F" w:rsidRDefault="00DB0F88" w:rsidP="007A4E4E">
      <w:pPr>
        <w:ind w:firstLineChars="200" w:firstLine="634"/>
        <w:rPr>
          <w:rFonts w:ascii="仿宋_GB2312" w:eastAsia="仿宋_GB2312" w:hAnsi="仿宋_GB2312" w:cs="仿宋_GB2312"/>
          <w:sz w:val="32"/>
          <w:szCs w:val="32"/>
        </w:rPr>
      </w:pPr>
      <w:r>
        <w:rPr>
          <w:rFonts w:asciiTheme="majorEastAsia" w:eastAsiaTheme="majorEastAsia" w:hAnsiTheme="majorEastAsia" w:hint="eastAsia"/>
          <w:b/>
          <w:spacing w:val="-2"/>
          <w:sz w:val="32"/>
          <w:szCs w:val="32"/>
        </w:rPr>
        <w:t>5.2.2</w:t>
      </w:r>
      <w:r>
        <w:rPr>
          <w:rFonts w:asciiTheme="majorEastAsia" w:eastAsiaTheme="majorEastAsia" w:hAnsiTheme="majorEastAsia" w:hint="eastAsia"/>
          <w:b/>
          <w:spacing w:val="-2"/>
          <w:sz w:val="32"/>
          <w:szCs w:val="32"/>
        </w:rPr>
        <w:t>圆学子大学梦，铸家庭新希望。</w:t>
      </w:r>
      <w:r>
        <w:rPr>
          <w:rFonts w:ascii="仿宋_GB2312" w:eastAsia="仿宋_GB2312" w:hAnsi="仿宋_GB2312" w:cs="仿宋_GB2312" w:hint="eastAsia"/>
          <w:sz w:val="32"/>
          <w:szCs w:val="32"/>
        </w:rPr>
        <w:t>在政府的支持和全体职教人的共同努力下，</w:t>
      </w:r>
      <w:r>
        <w:rPr>
          <w:rFonts w:ascii="仿宋_GB2312" w:eastAsia="仿宋_GB2312" w:hAnsi="仿宋_GB2312" w:cs="仿宋_GB2312" w:hint="eastAsia"/>
          <w:sz w:val="32"/>
          <w:szCs w:val="32"/>
        </w:rPr>
        <w:t>2019</w:t>
      </w:r>
      <w:r>
        <w:rPr>
          <w:rFonts w:ascii="仿宋_GB2312" w:eastAsia="仿宋_GB2312" w:hAnsi="仿宋_GB2312" w:cs="仿宋_GB2312" w:hint="eastAsia"/>
          <w:sz w:val="32"/>
          <w:szCs w:val="32"/>
        </w:rPr>
        <w:t>年我校毕业的</w:t>
      </w:r>
      <w:r>
        <w:rPr>
          <w:rFonts w:ascii="仿宋_GB2312" w:eastAsia="仿宋_GB2312" w:hAnsi="仿宋_GB2312" w:cs="仿宋_GB2312" w:hint="eastAsia"/>
          <w:sz w:val="32"/>
          <w:szCs w:val="32"/>
        </w:rPr>
        <w:t>254</w:t>
      </w:r>
      <w:r>
        <w:rPr>
          <w:rFonts w:ascii="仿宋_GB2312" w:eastAsia="仿宋_GB2312" w:hAnsi="仿宋_GB2312" w:cs="仿宋_GB2312" w:hint="eastAsia"/>
          <w:sz w:val="32"/>
          <w:szCs w:val="32"/>
        </w:rPr>
        <w:t>学生，有</w:t>
      </w:r>
      <w:r>
        <w:rPr>
          <w:rFonts w:ascii="仿宋_GB2312" w:eastAsia="仿宋_GB2312" w:hAnsi="仿宋_GB2312" w:cs="仿宋_GB2312" w:hint="eastAsia"/>
          <w:sz w:val="32"/>
          <w:szCs w:val="32"/>
        </w:rPr>
        <w:t>205</w:t>
      </w:r>
      <w:r>
        <w:rPr>
          <w:rFonts w:ascii="仿宋_GB2312" w:eastAsia="仿宋_GB2312" w:hAnsi="仿宋_GB2312" w:cs="仿宋_GB2312" w:hint="eastAsia"/>
          <w:sz w:val="32"/>
          <w:szCs w:val="32"/>
        </w:rPr>
        <w:t>人通过高考或高职教育分类考试招生升入高等院校（其中升入本科院校</w:t>
      </w:r>
      <w:r>
        <w:rPr>
          <w:rFonts w:ascii="仿宋_GB2312" w:eastAsia="仿宋_GB2312" w:hAnsi="仿宋_GB2312" w:cs="仿宋_GB2312" w:hint="eastAsia"/>
          <w:sz w:val="32"/>
          <w:szCs w:val="32"/>
        </w:rPr>
        <w:t>15</w:t>
      </w:r>
      <w:r>
        <w:rPr>
          <w:rFonts w:ascii="仿宋_GB2312" w:eastAsia="仿宋_GB2312" w:hAnsi="仿宋_GB2312" w:cs="仿宋_GB2312" w:hint="eastAsia"/>
          <w:sz w:val="32"/>
          <w:szCs w:val="32"/>
        </w:rPr>
        <w:t>人），使这些三年前无缘就读高中的学生圆了大学梦。子女考上了大学，家长扬眉吐气，为家庭带来了和谐与希望。</w:t>
      </w:r>
    </w:p>
    <w:p w:rsidR="0086786F" w:rsidRDefault="00DB0F88" w:rsidP="007A4E4E">
      <w:pPr>
        <w:ind w:firstLineChars="200" w:firstLine="634"/>
        <w:rPr>
          <w:rFonts w:ascii="仿宋_GB2312" w:eastAsia="仿宋_GB2312" w:hAnsi="仿宋_GB2312" w:cs="仿宋_GB2312"/>
          <w:sz w:val="32"/>
          <w:szCs w:val="32"/>
        </w:rPr>
      </w:pPr>
      <w:r>
        <w:rPr>
          <w:rFonts w:asciiTheme="majorEastAsia" w:eastAsiaTheme="majorEastAsia" w:hAnsiTheme="majorEastAsia" w:hint="eastAsia"/>
          <w:b/>
          <w:spacing w:val="-2"/>
          <w:sz w:val="32"/>
          <w:szCs w:val="32"/>
        </w:rPr>
        <w:t>5.2.3</w:t>
      </w:r>
      <w:r>
        <w:rPr>
          <w:rFonts w:asciiTheme="majorEastAsia" w:eastAsiaTheme="majorEastAsia" w:hAnsiTheme="majorEastAsia" w:hint="eastAsia"/>
          <w:b/>
          <w:spacing w:val="-2"/>
          <w:sz w:val="32"/>
          <w:szCs w:val="32"/>
        </w:rPr>
        <w:t>培养当地紧缺人才，服务地方经济社会</w:t>
      </w:r>
      <w:r>
        <w:rPr>
          <w:rFonts w:asciiTheme="majorEastAsia" w:eastAsiaTheme="majorEastAsia" w:hAnsiTheme="majorEastAsia" w:hint="eastAsia"/>
          <w:b/>
          <w:spacing w:val="-2"/>
          <w:sz w:val="32"/>
          <w:szCs w:val="32"/>
        </w:rPr>
        <w:t>发展。</w:t>
      </w:r>
      <w:r>
        <w:rPr>
          <w:rFonts w:ascii="仿宋_GB2312" w:eastAsia="仿宋_GB2312" w:hAnsi="仿宋_GB2312" w:cs="仿宋_GB2312" w:hint="eastAsia"/>
          <w:sz w:val="32"/>
          <w:szCs w:val="32"/>
        </w:rPr>
        <w:t>随着幼儿教育的迅猛发展，杨陵区幼儿教师严重短缺，我校在地方教育主管部门的支持下，开班了学前教育专业，为当地学前教育事业发展提供师资支撑。目前杨凌区公办幼儿园五分之一左右的教师是我校的毕业生，极大的缓解了幼儿园教师短缺的压力。这些在幼儿园工作的毕业生用自己的才华和心血赢得了所在单位领导和家长的高度赞誉。</w:t>
      </w:r>
    </w:p>
    <w:p w:rsidR="0086786F" w:rsidRDefault="00DB0F88" w:rsidP="007A4E4E">
      <w:pPr>
        <w:ind w:firstLineChars="200" w:firstLine="634"/>
        <w:rPr>
          <w:rFonts w:ascii="仿宋_GB2312" w:eastAsia="仿宋_GB2312" w:hAnsi="仿宋_GB2312" w:cs="仿宋_GB2312"/>
          <w:sz w:val="32"/>
          <w:szCs w:val="32"/>
        </w:rPr>
      </w:pPr>
      <w:r>
        <w:rPr>
          <w:rFonts w:asciiTheme="majorEastAsia" w:eastAsiaTheme="majorEastAsia" w:hAnsiTheme="majorEastAsia" w:hint="eastAsia"/>
          <w:b/>
          <w:spacing w:val="-2"/>
          <w:sz w:val="32"/>
          <w:szCs w:val="32"/>
        </w:rPr>
        <w:t>5.2.4</w:t>
      </w:r>
      <w:r>
        <w:rPr>
          <w:rFonts w:asciiTheme="majorEastAsia" w:eastAsiaTheme="majorEastAsia" w:hAnsiTheme="majorEastAsia" w:hint="eastAsia"/>
          <w:b/>
          <w:spacing w:val="-2"/>
          <w:sz w:val="32"/>
          <w:szCs w:val="32"/>
        </w:rPr>
        <w:t>社会舞台展才艺，精神文明奏华章。</w:t>
      </w:r>
      <w:r>
        <w:rPr>
          <w:rFonts w:ascii="仿宋_GB2312" w:eastAsia="仿宋_GB2312" w:hAnsi="仿宋_GB2312" w:cs="仿宋_GB2312" w:hint="eastAsia"/>
          <w:sz w:val="32"/>
          <w:szCs w:val="32"/>
        </w:rPr>
        <w:t>我校文艺社团在紧张的学习训练之余，积极参与社会实践活动。</w:t>
      </w:r>
      <w:r>
        <w:rPr>
          <w:rFonts w:ascii="仿宋_GB2312" w:eastAsia="仿宋_GB2312" w:hAnsi="仿宋_GB2312" w:cs="仿宋_GB2312" w:hint="eastAsia"/>
          <w:sz w:val="32"/>
          <w:szCs w:val="32"/>
        </w:rPr>
        <w:t>2019</w:t>
      </w:r>
      <w:r>
        <w:rPr>
          <w:rFonts w:ascii="仿宋_GB2312" w:eastAsia="仿宋_GB2312" w:hAnsi="仿宋_GB2312" w:cs="仿宋_GB2312" w:hint="eastAsia"/>
          <w:sz w:val="32"/>
          <w:szCs w:val="32"/>
        </w:rPr>
        <w:t>年杨凌国际马拉松</w:t>
      </w:r>
      <w:r>
        <w:rPr>
          <w:rFonts w:ascii="仿宋_GB2312" w:eastAsia="仿宋_GB2312" w:hAnsi="仿宋_GB2312" w:cs="仿宋_GB2312" w:hint="eastAsia"/>
          <w:sz w:val="32"/>
          <w:szCs w:val="32"/>
        </w:rPr>
        <w:lastRenderedPageBreak/>
        <w:t>赛、</w:t>
      </w:r>
      <w:r>
        <w:rPr>
          <w:rFonts w:ascii="仿宋_GB2312" w:eastAsia="仿宋_GB2312" w:hAnsi="仿宋_GB2312" w:cs="仿宋_GB2312" w:hint="eastAsia"/>
          <w:sz w:val="32"/>
          <w:szCs w:val="32"/>
        </w:rPr>
        <w:t>2019</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26</w:t>
      </w:r>
      <w:r>
        <w:rPr>
          <w:rFonts w:ascii="仿宋_GB2312" w:eastAsia="仿宋_GB2312" w:hAnsi="仿宋_GB2312" w:cs="仿宋_GB2312" w:hint="eastAsia"/>
          <w:sz w:val="32"/>
          <w:szCs w:val="32"/>
        </w:rPr>
        <w:t>届杨凌农高会开幕式、示范区庆祝建国</w:t>
      </w:r>
      <w:r>
        <w:rPr>
          <w:rFonts w:ascii="仿宋_GB2312" w:eastAsia="仿宋_GB2312" w:hAnsi="仿宋_GB2312" w:cs="仿宋_GB2312" w:hint="eastAsia"/>
          <w:sz w:val="32"/>
          <w:szCs w:val="32"/>
        </w:rPr>
        <w:t>70</w:t>
      </w:r>
      <w:r>
        <w:rPr>
          <w:rFonts w:ascii="仿宋_GB2312" w:eastAsia="仿宋_GB2312" w:hAnsi="仿宋_GB2312" w:cs="仿宋_GB2312" w:hint="eastAsia"/>
          <w:sz w:val="32"/>
          <w:szCs w:val="32"/>
        </w:rPr>
        <w:t>周年活动等都为我校文艺社团的成果展示提供了舞台，学生的精彩表演既展现了中职学生奋发有为的精神风貌，也为杨凌的各类庆祝庆典活动增了光添了彩。</w:t>
      </w:r>
    </w:p>
    <w:p w:rsidR="0086786F" w:rsidRDefault="00DB0F88">
      <w:pPr>
        <w:ind w:firstLineChars="200" w:firstLine="632"/>
        <w:rPr>
          <w:rFonts w:ascii="方正粗黑宋简体" w:eastAsia="方正粗黑宋简体" w:hAnsi="方正粗黑宋简体"/>
          <w:spacing w:val="-2"/>
          <w:sz w:val="32"/>
          <w:szCs w:val="32"/>
        </w:rPr>
      </w:pPr>
      <w:r>
        <w:rPr>
          <w:rFonts w:ascii="方正粗黑宋简体" w:eastAsia="方正粗黑宋简体" w:hAnsi="方正粗黑宋简体" w:hint="eastAsia"/>
          <w:spacing w:val="-2"/>
          <w:sz w:val="32"/>
          <w:szCs w:val="32"/>
        </w:rPr>
        <w:t>6</w:t>
      </w:r>
      <w:r>
        <w:rPr>
          <w:rFonts w:ascii="方正粗黑宋简体" w:eastAsia="方正粗黑宋简体" w:hAnsi="方正粗黑宋简体" w:hint="eastAsia"/>
          <w:spacing w:val="-2"/>
          <w:sz w:val="32"/>
          <w:szCs w:val="32"/>
        </w:rPr>
        <w:t>．举办者履责</w:t>
      </w:r>
    </w:p>
    <w:p w:rsidR="0086786F" w:rsidRDefault="00DB0F88" w:rsidP="007A4E4E">
      <w:pPr>
        <w:ind w:firstLineChars="200" w:firstLine="634"/>
        <w:rPr>
          <w:rFonts w:ascii="仿宋_GB2312" w:eastAsia="仿宋_GB2312" w:hAnsi="仿宋_GB2312" w:cs="仿宋_GB2312"/>
          <w:sz w:val="32"/>
          <w:szCs w:val="32"/>
        </w:rPr>
      </w:pPr>
      <w:r>
        <w:rPr>
          <w:rFonts w:asciiTheme="majorEastAsia" w:eastAsiaTheme="majorEastAsia" w:hAnsiTheme="majorEastAsia" w:hint="eastAsia"/>
          <w:b/>
          <w:spacing w:val="-2"/>
          <w:sz w:val="32"/>
          <w:szCs w:val="32"/>
        </w:rPr>
        <w:t>6.1</w:t>
      </w:r>
      <w:r>
        <w:rPr>
          <w:rFonts w:asciiTheme="majorEastAsia" w:eastAsiaTheme="majorEastAsia" w:hAnsiTheme="majorEastAsia" w:hint="eastAsia"/>
          <w:b/>
          <w:spacing w:val="-2"/>
          <w:sz w:val="32"/>
          <w:szCs w:val="32"/>
        </w:rPr>
        <w:t>经费。</w:t>
      </w:r>
      <w:r>
        <w:rPr>
          <w:rFonts w:ascii="仿宋_GB2312" w:eastAsia="仿宋_GB2312" w:hAnsi="仿宋_GB2312" w:cs="仿宋_GB2312"/>
          <w:sz w:val="32"/>
          <w:szCs w:val="32"/>
        </w:rPr>
        <w:t>2019</w:t>
      </w:r>
      <w:r>
        <w:rPr>
          <w:rFonts w:ascii="仿宋_GB2312" w:eastAsia="仿宋_GB2312" w:hAnsi="仿宋_GB2312" w:cs="仿宋_GB2312"/>
          <w:sz w:val="32"/>
          <w:szCs w:val="32"/>
        </w:rPr>
        <w:t>年度，</w:t>
      </w:r>
      <w:r>
        <w:rPr>
          <w:rFonts w:ascii="仿宋_GB2312" w:eastAsia="仿宋_GB2312" w:hAnsi="仿宋_GB2312" w:cs="仿宋_GB2312" w:hint="eastAsia"/>
          <w:sz w:val="32"/>
          <w:szCs w:val="32"/>
        </w:rPr>
        <w:t>地方</w:t>
      </w:r>
      <w:r>
        <w:rPr>
          <w:rFonts w:ascii="仿宋_GB2312" w:eastAsia="仿宋_GB2312" w:hAnsi="仿宋_GB2312" w:cs="仿宋_GB2312"/>
          <w:sz w:val="32"/>
          <w:szCs w:val="32"/>
        </w:rPr>
        <w:t>政府切实履行发展中等职业教育的政府职责，</w:t>
      </w:r>
      <w:r>
        <w:rPr>
          <w:rFonts w:ascii="仿宋_GB2312" w:eastAsia="仿宋_GB2312" w:hAnsi="仿宋_GB2312" w:cs="仿宋_GB2312" w:hint="eastAsia"/>
          <w:sz w:val="32"/>
          <w:szCs w:val="32"/>
        </w:rPr>
        <w:t>教职工工资按时足额发放，项目资金、免学费补助资金、助学金及贫困家庭学生生活补助资金等</w:t>
      </w:r>
      <w:r>
        <w:rPr>
          <w:rFonts w:ascii="仿宋_GB2312" w:eastAsia="仿宋_GB2312" w:hAnsi="仿宋_GB2312" w:cs="仿宋_GB2312"/>
          <w:sz w:val="32"/>
          <w:szCs w:val="32"/>
        </w:rPr>
        <w:t>经费基本拨款</w:t>
      </w:r>
      <w:r>
        <w:rPr>
          <w:rFonts w:ascii="仿宋_GB2312" w:eastAsia="仿宋_GB2312" w:hAnsi="仿宋_GB2312" w:cs="仿宋_GB2312" w:hint="eastAsia"/>
          <w:sz w:val="32"/>
          <w:szCs w:val="32"/>
        </w:rPr>
        <w:t>到位</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但由于地方财政收入有限，中职生生均经费拨款暂未落</w:t>
      </w:r>
      <w:r>
        <w:rPr>
          <w:rFonts w:ascii="仿宋_GB2312" w:eastAsia="仿宋_GB2312" w:hAnsi="仿宋_GB2312" w:cs="仿宋_GB2312" w:hint="eastAsia"/>
          <w:sz w:val="32"/>
          <w:szCs w:val="32"/>
        </w:rPr>
        <w:t>实。</w:t>
      </w:r>
    </w:p>
    <w:p w:rsidR="0086786F" w:rsidRDefault="00DB0F88" w:rsidP="007A4E4E">
      <w:pPr>
        <w:ind w:firstLineChars="200" w:firstLine="634"/>
        <w:rPr>
          <w:rFonts w:ascii="仿宋_GB2312" w:eastAsia="仿宋_GB2312" w:hAnsi="仿宋_GB2312" w:cs="仿宋_GB2312"/>
          <w:sz w:val="32"/>
          <w:szCs w:val="32"/>
        </w:rPr>
      </w:pPr>
      <w:r>
        <w:rPr>
          <w:rFonts w:asciiTheme="majorEastAsia" w:eastAsiaTheme="majorEastAsia" w:hAnsiTheme="majorEastAsia" w:hint="eastAsia"/>
          <w:b/>
          <w:spacing w:val="-2"/>
          <w:sz w:val="32"/>
          <w:szCs w:val="32"/>
        </w:rPr>
        <w:t>6.2</w:t>
      </w:r>
      <w:r>
        <w:rPr>
          <w:rFonts w:asciiTheme="majorEastAsia" w:eastAsiaTheme="majorEastAsia" w:hAnsiTheme="majorEastAsia" w:hint="eastAsia"/>
          <w:b/>
          <w:spacing w:val="-2"/>
          <w:sz w:val="32"/>
          <w:szCs w:val="32"/>
        </w:rPr>
        <w:t>政策、措施。</w:t>
      </w:r>
      <w:r>
        <w:rPr>
          <w:rFonts w:ascii="仿宋_GB2312" w:eastAsia="仿宋_GB2312" w:hAnsi="仿宋_GB2312" w:cs="仿宋_GB2312" w:hint="eastAsia"/>
          <w:sz w:val="32"/>
          <w:szCs w:val="32"/>
        </w:rPr>
        <w:t>地方政府重视职教发展，将职教发展纳入杨陵区教育发展规划，统筹职教普教协调发展，确定了高中阶段普通高中与职业高中招生比例达到</w:t>
      </w:r>
      <w:r>
        <w:rPr>
          <w:rFonts w:ascii="仿宋_GB2312" w:eastAsia="仿宋_GB2312" w:hAnsi="仿宋_GB2312" w:cs="仿宋_GB2312" w:hint="eastAsia"/>
          <w:sz w:val="32"/>
          <w:szCs w:val="32"/>
        </w:rPr>
        <w:t>6:4</w:t>
      </w:r>
      <w:r>
        <w:rPr>
          <w:rFonts w:ascii="仿宋_GB2312" w:eastAsia="仿宋_GB2312" w:hAnsi="仿宋_GB2312" w:cs="仿宋_GB2312" w:hint="eastAsia"/>
          <w:sz w:val="32"/>
          <w:szCs w:val="32"/>
        </w:rPr>
        <w:t>的政策，制定了职业教育质量提升方案行动计划，教育主管部门制定职业教育招生方案，将职教招生任务完成情况纳入职教中心和所有初中学校的绩效考核指标体系，采取了禁止初中学校招收补习生，严禁各级各类学校有偿招生等措施。区人事、教育部门在严格落实职教中心教师编制的同时，为我校调剂了</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名文化课教师。</w:t>
      </w:r>
    </w:p>
    <w:p w:rsidR="0086786F" w:rsidRDefault="00DB0F88" w:rsidP="007A4E4E">
      <w:pPr>
        <w:ind w:firstLineChars="224" w:firstLine="708"/>
        <w:rPr>
          <w:rFonts w:ascii="方正粗黑宋简体" w:eastAsia="方正粗黑宋简体" w:hAnsi="方正粗黑宋简体"/>
          <w:spacing w:val="-2"/>
          <w:sz w:val="32"/>
          <w:szCs w:val="32"/>
        </w:rPr>
      </w:pPr>
      <w:r>
        <w:rPr>
          <w:rFonts w:ascii="方正粗黑宋简体" w:eastAsia="方正粗黑宋简体" w:hAnsi="方正粗黑宋简体" w:hint="eastAsia"/>
          <w:spacing w:val="-2"/>
          <w:sz w:val="32"/>
          <w:szCs w:val="32"/>
        </w:rPr>
        <w:t>7</w:t>
      </w:r>
      <w:r>
        <w:rPr>
          <w:rFonts w:ascii="方正粗黑宋简体" w:eastAsia="方正粗黑宋简体" w:hAnsi="方正粗黑宋简体" w:hint="eastAsia"/>
          <w:spacing w:val="-2"/>
          <w:sz w:val="32"/>
          <w:szCs w:val="32"/>
        </w:rPr>
        <w:t>．特色创新</w:t>
      </w:r>
    </w:p>
    <w:p w:rsidR="0086786F" w:rsidRDefault="00DB0F88">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职业教育发展要积极适应社会经济的发展需求，只有面向社会不断</w:t>
      </w:r>
      <w:r>
        <w:rPr>
          <w:rFonts w:ascii="仿宋_GB2312" w:eastAsia="仿宋_GB2312" w:hAnsi="仿宋_GB2312" w:cs="仿宋_GB2312" w:hint="eastAsia"/>
          <w:sz w:val="32"/>
          <w:szCs w:val="32"/>
        </w:rPr>
        <w:t>开拓创新才能赢得广阔的生存发展空间，</w:t>
      </w:r>
      <w:r>
        <w:rPr>
          <w:rFonts w:ascii="仿宋_GB2312" w:eastAsia="仿宋_GB2312" w:hAnsi="仿宋_GB2312" w:cs="仿宋_GB2312" w:hint="eastAsia"/>
          <w:sz w:val="32"/>
          <w:szCs w:val="32"/>
        </w:rPr>
        <w:t>2019</w:t>
      </w:r>
      <w:r>
        <w:rPr>
          <w:rFonts w:ascii="仿宋_GB2312" w:eastAsia="仿宋_GB2312" w:hAnsi="仿宋_GB2312" w:cs="仿宋_GB2312" w:hint="eastAsia"/>
          <w:sz w:val="32"/>
          <w:szCs w:val="32"/>
        </w:rPr>
        <w:t>年我校工作亮点主要有以下几点：</w:t>
      </w:r>
    </w:p>
    <w:p w:rsidR="0086786F" w:rsidRDefault="00DB0F88" w:rsidP="007A4E4E">
      <w:pPr>
        <w:ind w:firstLineChars="200" w:firstLine="634"/>
        <w:rPr>
          <w:rFonts w:ascii="仿宋_GB2312" w:eastAsia="仿宋_GB2312" w:hAnsi="仿宋_GB2312" w:cs="仿宋_GB2312"/>
          <w:sz w:val="32"/>
          <w:szCs w:val="32"/>
        </w:rPr>
      </w:pPr>
      <w:r>
        <w:rPr>
          <w:rFonts w:asciiTheme="majorEastAsia" w:eastAsiaTheme="majorEastAsia" w:hAnsiTheme="majorEastAsia" w:hint="eastAsia"/>
          <w:b/>
          <w:spacing w:val="-2"/>
          <w:sz w:val="32"/>
          <w:szCs w:val="32"/>
        </w:rPr>
        <w:t>7.1</w:t>
      </w:r>
      <w:r>
        <w:rPr>
          <w:rFonts w:asciiTheme="majorEastAsia" w:eastAsiaTheme="majorEastAsia" w:hAnsiTheme="majorEastAsia" w:hint="eastAsia"/>
          <w:b/>
          <w:spacing w:val="-2"/>
          <w:sz w:val="32"/>
          <w:szCs w:val="32"/>
        </w:rPr>
        <w:t>加大投入，改善条件。</w:t>
      </w:r>
      <w:r>
        <w:rPr>
          <w:rFonts w:ascii="仿宋_GB2312" w:eastAsia="仿宋_GB2312" w:hAnsi="仿宋_GB2312" w:cs="仿宋_GB2312" w:hint="eastAsia"/>
          <w:sz w:val="32"/>
          <w:szCs w:val="32"/>
        </w:rPr>
        <w:t>在上级大力支持下，学校先后投入近</w:t>
      </w:r>
      <w:r>
        <w:rPr>
          <w:rFonts w:ascii="仿宋_GB2312" w:eastAsia="仿宋_GB2312" w:hAnsi="仿宋_GB2312" w:cs="仿宋_GB2312" w:hint="eastAsia"/>
          <w:sz w:val="32"/>
          <w:szCs w:val="32"/>
        </w:rPr>
        <w:lastRenderedPageBreak/>
        <w:t>200</w:t>
      </w:r>
      <w:r>
        <w:rPr>
          <w:rFonts w:ascii="仿宋_GB2312" w:eastAsia="仿宋_GB2312" w:hAnsi="仿宋_GB2312" w:cs="仿宋_GB2312" w:hint="eastAsia"/>
          <w:sz w:val="32"/>
          <w:szCs w:val="32"/>
        </w:rPr>
        <w:t>万元，改造了学生食堂、多功能报告厅；新建了录播室、电钢琴室、学生阅览室等，改善了师生工作、学习、生活条件。</w:t>
      </w:r>
    </w:p>
    <w:p w:rsidR="0086786F" w:rsidRDefault="00DB0F88">
      <w:pPr>
        <w:ind w:firstLine="600"/>
        <w:rPr>
          <w:rFonts w:ascii="仿宋_GB2312" w:eastAsia="仿宋_GB2312" w:hAnsi="仿宋_GB2312" w:cs="仿宋_GB2312"/>
          <w:sz w:val="32"/>
          <w:szCs w:val="32"/>
        </w:rPr>
      </w:pPr>
      <w:r>
        <w:rPr>
          <w:rFonts w:asciiTheme="majorEastAsia" w:eastAsiaTheme="majorEastAsia" w:hAnsiTheme="majorEastAsia" w:hint="eastAsia"/>
          <w:b/>
          <w:spacing w:val="-2"/>
          <w:sz w:val="32"/>
          <w:szCs w:val="32"/>
        </w:rPr>
        <w:t>7.2</w:t>
      </w:r>
      <w:r>
        <w:rPr>
          <w:rFonts w:asciiTheme="majorEastAsia" w:eastAsiaTheme="majorEastAsia" w:hAnsiTheme="majorEastAsia" w:hint="eastAsia"/>
          <w:b/>
          <w:spacing w:val="-2"/>
          <w:sz w:val="32"/>
          <w:szCs w:val="32"/>
        </w:rPr>
        <w:t>校企合作，协同育人。</w:t>
      </w:r>
      <w:r>
        <w:rPr>
          <w:rFonts w:ascii="仿宋_GB2312" w:eastAsia="仿宋_GB2312" w:hAnsi="仿宋_GB2312" w:cs="仿宋_GB2312" w:hint="eastAsia"/>
          <w:sz w:val="32"/>
          <w:szCs w:val="32"/>
        </w:rPr>
        <w:t>学校根据实际，结合企业人才需求，在机电一体化、汽车运用与维修、学前教育等</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个专业开展校企合作办学，实行“订单培养企业冠名班”人才培养模式，发挥校企双方各自优势，提升技能培养水平，保障学生实习就业。</w:t>
      </w:r>
    </w:p>
    <w:p w:rsidR="0086786F" w:rsidRDefault="00DB0F88">
      <w:pPr>
        <w:shd w:val="clear" w:color="auto" w:fill="FFFFFF"/>
        <w:ind w:firstLine="709"/>
        <w:rPr>
          <w:rFonts w:ascii="仿宋_GB2312" w:eastAsia="仿宋_GB2312" w:hAnsi="仿宋_GB2312" w:cs="仿宋_GB2312"/>
          <w:sz w:val="32"/>
          <w:szCs w:val="32"/>
        </w:rPr>
      </w:pPr>
      <w:r>
        <w:rPr>
          <w:rFonts w:asciiTheme="majorEastAsia" w:eastAsiaTheme="majorEastAsia" w:hAnsiTheme="majorEastAsia" w:hint="eastAsia"/>
          <w:b/>
          <w:spacing w:val="-2"/>
          <w:sz w:val="32"/>
          <w:szCs w:val="32"/>
        </w:rPr>
        <w:t>7.3</w:t>
      </w:r>
      <w:r>
        <w:rPr>
          <w:rFonts w:asciiTheme="majorEastAsia" w:eastAsiaTheme="majorEastAsia" w:hAnsiTheme="majorEastAsia" w:hint="eastAsia"/>
          <w:b/>
          <w:spacing w:val="-2"/>
          <w:sz w:val="32"/>
          <w:szCs w:val="32"/>
        </w:rPr>
        <w:t>做实中高职衔接，开通升学“直通车”</w:t>
      </w:r>
      <w:r>
        <w:rPr>
          <w:rFonts w:asciiTheme="majorEastAsia" w:eastAsiaTheme="majorEastAsia" w:hAnsiTheme="majorEastAsia"/>
          <w:b/>
          <w:spacing w:val="-2"/>
          <w:sz w:val="32"/>
          <w:szCs w:val="32"/>
        </w:rPr>
        <w:t>。</w:t>
      </w:r>
      <w:r>
        <w:rPr>
          <w:rFonts w:ascii="仿宋_GB2312" w:eastAsia="仿宋_GB2312" w:hAnsi="仿宋_GB2312" w:cs="仿宋_GB2312"/>
          <w:sz w:val="32"/>
          <w:szCs w:val="32"/>
        </w:rPr>
        <w:t>为</w:t>
      </w:r>
      <w:r>
        <w:rPr>
          <w:rFonts w:ascii="仿宋_GB2312" w:eastAsia="仿宋_GB2312" w:hAnsi="仿宋_GB2312" w:cs="仿宋_GB2312" w:hint="eastAsia"/>
          <w:sz w:val="32"/>
          <w:szCs w:val="32"/>
        </w:rPr>
        <w:t>满足</w:t>
      </w:r>
      <w:r>
        <w:rPr>
          <w:rFonts w:ascii="仿宋_GB2312" w:eastAsia="仿宋_GB2312" w:hAnsi="仿宋_GB2312" w:cs="仿宋_GB2312"/>
          <w:sz w:val="32"/>
          <w:szCs w:val="32"/>
        </w:rPr>
        <w:t>学生多样化选择、多路径成才</w:t>
      </w:r>
      <w:r>
        <w:rPr>
          <w:rFonts w:ascii="仿宋_GB2312" w:eastAsia="仿宋_GB2312" w:hAnsi="仿宋_GB2312" w:cs="仿宋_GB2312" w:hint="eastAsia"/>
          <w:sz w:val="32"/>
          <w:szCs w:val="32"/>
        </w:rPr>
        <w:t>需求，学校与高职院校协作办学，开办“高职院校生源基地班”，提高分类招生考试录取率，实现了学校、院校、学生多赢。</w:t>
      </w:r>
    </w:p>
    <w:p w:rsidR="0086786F" w:rsidRDefault="00DB0F88" w:rsidP="007A4E4E">
      <w:pPr>
        <w:shd w:val="clear" w:color="auto" w:fill="FFFFFF"/>
        <w:ind w:firstLineChars="200" w:firstLine="634"/>
        <w:rPr>
          <w:rFonts w:ascii="仿宋_GB2312" w:eastAsia="仿宋_GB2312" w:hAnsi="仿宋_GB2312" w:cs="仿宋_GB2312"/>
          <w:sz w:val="32"/>
          <w:szCs w:val="32"/>
        </w:rPr>
      </w:pPr>
      <w:r>
        <w:rPr>
          <w:rFonts w:asciiTheme="majorEastAsia" w:eastAsiaTheme="majorEastAsia" w:hAnsiTheme="majorEastAsia" w:hint="eastAsia"/>
          <w:b/>
          <w:spacing w:val="-2"/>
          <w:sz w:val="32"/>
          <w:szCs w:val="32"/>
        </w:rPr>
        <w:t>7.4</w:t>
      </w:r>
      <w:r>
        <w:rPr>
          <w:rFonts w:asciiTheme="majorEastAsia" w:eastAsiaTheme="majorEastAsia" w:hAnsiTheme="majorEastAsia" w:hint="eastAsia"/>
          <w:b/>
          <w:spacing w:val="-2"/>
          <w:sz w:val="32"/>
          <w:szCs w:val="32"/>
        </w:rPr>
        <w:t>推进教学改革，提升教育质量。</w:t>
      </w:r>
      <w:r>
        <w:rPr>
          <w:rFonts w:ascii="仿宋_GB2312" w:eastAsia="仿宋_GB2312" w:hAnsi="仿宋_GB2312" w:cs="仿宋_GB2312" w:hint="eastAsia"/>
          <w:sz w:val="32"/>
          <w:szCs w:val="32"/>
        </w:rPr>
        <w:t>推进信息化条件下教学改革，不断</w:t>
      </w:r>
      <w:r>
        <w:rPr>
          <w:rFonts w:ascii="仿宋_GB2312" w:eastAsia="仿宋_GB2312" w:hAnsi="仿宋_GB2312" w:cs="仿宋_GB2312"/>
          <w:sz w:val="32"/>
          <w:szCs w:val="32"/>
        </w:rPr>
        <w:t>扩大优质教育资源</w:t>
      </w:r>
      <w:r>
        <w:rPr>
          <w:rFonts w:ascii="仿宋_GB2312" w:eastAsia="仿宋_GB2312" w:hAnsi="仿宋_GB2312" w:cs="仿宋_GB2312" w:hint="eastAsia"/>
          <w:sz w:val="32"/>
          <w:szCs w:val="32"/>
        </w:rPr>
        <w:t>覆盖面；</w:t>
      </w:r>
      <w:r>
        <w:rPr>
          <w:rFonts w:ascii="仿宋_GB2312" w:eastAsia="仿宋_GB2312" w:hAnsi="仿宋_GB2312" w:cs="仿宋_GB2312"/>
          <w:sz w:val="32"/>
          <w:szCs w:val="32"/>
        </w:rPr>
        <w:t>加大实习实训在教学中的比重，</w:t>
      </w:r>
      <w:r>
        <w:rPr>
          <w:rFonts w:ascii="仿宋_GB2312" w:eastAsia="仿宋_GB2312" w:hAnsi="仿宋_GB2312" w:cs="仿宋_GB2312" w:hint="eastAsia"/>
          <w:sz w:val="32"/>
          <w:szCs w:val="32"/>
        </w:rPr>
        <w:t>校内外结合开展实习实训，培养学生过硬专业技能，部分专业</w:t>
      </w:r>
      <w:r>
        <w:rPr>
          <w:rFonts w:ascii="仿宋_GB2312" w:eastAsia="仿宋_GB2312" w:hAnsi="仿宋_GB2312" w:cs="仿宋_GB2312"/>
          <w:sz w:val="32"/>
          <w:szCs w:val="32"/>
        </w:rPr>
        <w:t>推</w:t>
      </w:r>
      <w:r>
        <w:rPr>
          <w:rFonts w:ascii="仿宋_GB2312" w:eastAsia="仿宋_GB2312" w:hAnsi="仿宋_GB2312" w:cs="仿宋_GB2312" w:hint="eastAsia"/>
          <w:sz w:val="32"/>
          <w:szCs w:val="32"/>
        </w:rPr>
        <w:t>行</w:t>
      </w:r>
      <w:r>
        <w:rPr>
          <w:rFonts w:ascii="仿宋_GB2312" w:eastAsia="仿宋_GB2312" w:hAnsi="仿宋_GB2312" w:cs="仿宋_GB2312"/>
          <w:sz w:val="32"/>
          <w:szCs w:val="32"/>
        </w:rPr>
        <w:t>学历证书和职业资格证书</w:t>
      </w:r>
      <w:r>
        <w:rPr>
          <w:rFonts w:ascii="仿宋_GB2312" w:eastAsia="仿宋_GB2312" w:hAnsi="仿宋_GB2312" w:cs="仿宋_GB2312"/>
          <w:sz w:val="32"/>
          <w:szCs w:val="32"/>
        </w:rPr>
        <w:t>“</w:t>
      </w:r>
      <w:r>
        <w:rPr>
          <w:rFonts w:ascii="仿宋_GB2312" w:eastAsia="仿宋_GB2312" w:hAnsi="仿宋_GB2312" w:cs="仿宋_GB2312"/>
          <w:sz w:val="32"/>
          <w:szCs w:val="32"/>
        </w:rPr>
        <w:t>双证书</w:t>
      </w:r>
      <w:r>
        <w:rPr>
          <w:rFonts w:ascii="仿宋_GB2312" w:eastAsia="仿宋_GB2312" w:hAnsi="仿宋_GB2312" w:cs="仿宋_GB2312"/>
          <w:sz w:val="32"/>
          <w:szCs w:val="32"/>
        </w:rPr>
        <w:t>”</w:t>
      </w:r>
      <w:r>
        <w:rPr>
          <w:rFonts w:ascii="仿宋_GB2312" w:eastAsia="仿宋_GB2312" w:hAnsi="仿宋_GB2312" w:cs="仿宋_GB2312"/>
          <w:sz w:val="32"/>
          <w:szCs w:val="32"/>
        </w:rPr>
        <w:t>制度</w:t>
      </w:r>
      <w:r>
        <w:rPr>
          <w:rFonts w:ascii="仿宋_GB2312" w:eastAsia="仿宋_GB2312" w:hAnsi="仿宋_GB2312" w:cs="仿宋_GB2312" w:hint="eastAsia"/>
          <w:sz w:val="32"/>
          <w:szCs w:val="32"/>
        </w:rPr>
        <w:t>。</w:t>
      </w:r>
    </w:p>
    <w:p w:rsidR="0086786F" w:rsidRDefault="00DB0F88" w:rsidP="007A4E4E">
      <w:pPr>
        <w:shd w:val="clear" w:color="auto" w:fill="FFFFFF"/>
        <w:ind w:firstLineChars="200" w:firstLine="634"/>
        <w:rPr>
          <w:rFonts w:ascii="仿宋_GB2312" w:eastAsia="仿宋_GB2312" w:hAnsi="仿宋_GB2312" w:cs="仿宋_GB2312"/>
          <w:sz w:val="32"/>
          <w:szCs w:val="32"/>
        </w:rPr>
      </w:pPr>
      <w:r>
        <w:rPr>
          <w:rFonts w:asciiTheme="majorEastAsia" w:eastAsiaTheme="majorEastAsia" w:hAnsiTheme="majorEastAsia" w:hint="eastAsia"/>
          <w:b/>
          <w:spacing w:val="-2"/>
          <w:sz w:val="32"/>
          <w:szCs w:val="32"/>
        </w:rPr>
        <w:t>7.5</w:t>
      </w:r>
      <w:r>
        <w:rPr>
          <w:rFonts w:asciiTheme="majorEastAsia" w:eastAsiaTheme="majorEastAsia" w:hAnsiTheme="majorEastAsia" w:hint="eastAsia"/>
          <w:b/>
          <w:spacing w:val="-2"/>
          <w:sz w:val="32"/>
          <w:szCs w:val="32"/>
        </w:rPr>
        <w:t>改进宣传方式，扩大办学规模。</w:t>
      </w:r>
      <w:r>
        <w:rPr>
          <w:rFonts w:ascii="仿宋_GB2312" w:eastAsia="仿宋_GB2312" w:hAnsi="仿宋_GB2312" w:cs="仿宋_GB2312" w:hint="eastAsia"/>
          <w:sz w:val="32"/>
          <w:szCs w:val="32"/>
        </w:rPr>
        <w:t>在传统入校宣传与走村入户宣传的同时，充分利用新媒体（学校网站、微信群、</w:t>
      </w:r>
      <w:r>
        <w:rPr>
          <w:rFonts w:ascii="仿宋_GB2312" w:eastAsia="仿宋_GB2312" w:hAnsi="仿宋_GB2312" w:cs="仿宋_GB2312" w:hint="eastAsia"/>
          <w:sz w:val="32"/>
          <w:szCs w:val="32"/>
        </w:rPr>
        <w:t>QQ</w:t>
      </w:r>
      <w:r>
        <w:rPr>
          <w:rFonts w:ascii="仿宋_GB2312" w:eastAsia="仿宋_GB2312" w:hAnsi="仿宋_GB2312" w:cs="仿宋_GB2312" w:hint="eastAsia"/>
          <w:sz w:val="32"/>
          <w:szCs w:val="32"/>
        </w:rPr>
        <w:t>群等），宣传学校国家职教改革政策及学校创新发</w:t>
      </w:r>
      <w:r>
        <w:rPr>
          <w:rFonts w:ascii="仿宋_GB2312" w:eastAsia="仿宋_GB2312" w:hAnsi="仿宋_GB2312" w:cs="仿宋_GB2312" w:hint="eastAsia"/>
          <w:sz w:val="32"/>
          <w:szCs w:val="32"/>
        </w:rPr>
        <w:t>展成果，办学规模逐年扩大，</w:t>
      </w:r>
      <w:r>
        <w:rPr>
          <w:rFonts w:ascii="仿宋_GB2312" w:eastAsia="仿宋_GB2312" w:hAnsi="仿宋_GB2312" w:cs="仿宋_GB2312" w:hint="eastAsia"/>
          <w:sz w:val="32"/>
          <w:szCs w:val="32"/>
        </w:rPr>
        <w:t>2019</w:t>
      </w:r>
      <w:r>
        <w:rPr>
          <w:rFonts w:ascii="仿宋_GB2312" w:eastAsia="仿宋_GB2312" w:hAnsi="仿宋_GB2312" w:cs="仿宋_GB2312" w:hint="eastAsia"/>
          <w:sz w:val="32"/>
          <w:szCs w:val="32"/>
        </w:rPr>
        <w:t>年秋季在校学生规模再创历史新高，达到</w:t>
      </w:r>
      <w:r>
        <w:rPr>
          <w:rFonts w:ascii="仿宋_GB2312" w:eastAsia="仿宋_GB2312" w:hAnsi="仿宋_GB2312" w:cs="仿宋_GB2312" w:hint="eastAsia"/>
          <w:sz w:val="32"/>
          <w:szCs w:val="32"/>
        </w:rPr>
        <w:t>951</w:t>
      </w:r>
      <w:r>
        <w:rPr>
          <w:rFonts w:ascii="仿宋_GB2312" w:eastAsia="仿宋_GB2312" w:hAnsi="仿宋_GB2312" w:cs="仿宋_GB2312" w:hint="eastAsia"/>
          <w:sz w:val="32"/>
          <w:szCs w:val="32"/>
        </w:rPr>
        <w:t>人（含特长生）。</w:t>
      </w:r>
    </w:p>
    <w:p w:rsidR="0086786F" w:rsidRDefault="00DB0F88" w:rsidP="007A4E4E">
      <w:pPr>
        <w:ind w:firstLineChars="224" w:firstLine="708"/>
        <w:rPr>
          <w:rFonts w:ascii="方正粗黑宋简体" w:eastAsia="方正粗黑宋简体" w:hAnsi="方正粗黑宋简体"/>
          <w:spacing w:val="-2"/>
          <w:sz w:val="32"/>
          <w:szCs w:val="32"/>
        </w:rPr>
      </w:pPr>
      <w:r>
        <w:rPr>
          <w:rFonts w:ascii="方正粗黑宋简体" w:eastAsia="方正粗黑宋简体" w:hAnsi="方正粗黑宋简体" w:hint="eastAsia"/>
          <w:spacing w:val="-2"/>
          <w:sz w:val="32"/>
          <w:szCs w:val="32"/>
        </w:rPr>
        <w:t>8</w:t>
      </w:r>
      <w:r>
        <w:rPr>
          <w:rFonts w:ascii="方正粗黑宋简体" w:eastAsia="方正粗黑宋简体" w:hAnsi="方正粗黑宋简体" w:hint="eastAsia"/>
          <w:spacing w:val="-2"/>
          <w:sz w:val="32"/>
          <w:szCs w:val="32"/>
        </w:rPr>
        <w:t>．主要问题和改进措施</w:t>
      </w:r>
    </w:p>
    <w:p w:rsidR="0086786F" w:rsidRDefault="00DB0F88" w:rsidP="007A4E4E">
      <w:pPr>
        <w:ind w:firstLineChars="200" w:firstLine="634"/>
        <w:rPr>
          <w:rFonts w:asciiTheme="majorEastAsia" w:eastAsiaTheme="majorEastAsia" w:hAnsiTheme="majorEastAsia"/>
          <w:b/>
          <w:spacing w:val="-2"/>
          <w:sz w:val="32"/>
          <w:szCs w:val="32"/>
        </w:rPr>
      </w:pPr>
      <w:r>
        <w:rPr>
          <w:rFonts w:asciiTheme="majorEastAsia" w:eastAsiaTheme="majorEastAsia" w:hAnsiTheme="majorEastAsia" w:hint="eastAsia"/>
          <w:b/>
          <w:spacing w:val="-2"/>
          <w:sz w:val="32"/>
          <w:szCs w:val="32"/>
        </w:rPr>
        <w:t>8.1</w:t>
      </w:r>
      <w:r>
        <w:rPr>
          <w:rFonts w:asciiTheme="majorEastAsia" w:eastAsiaTheme="majorEastAsia" w:hAnsiTheme="majorEastAsia" w:hint="eastAsia"/>
          <w:b/>
          <w:spacing w:val="-2"/>
          <w:sz w:val="32"/>
          <w:szCs w:val="32"/>
        </w:rPr>
        <w:t>存在问题</w:t>
      </w:r>
    </w:p>
    <w:p w:rsidR="0086786F" w:rsidRDefault="00DB0F88">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8.1.1</w:t>
      </w:r>
      <w:r>
        <w:rPr>
          <w:rFonts w:ascii="仿宋_GB2312" w:eastAsia="仿宋_GB2312" w:hAnsi="仿宋_GB2312" w:cs="仿宋_GB2312" w:hint="eastAsia"/>
          <w:sz w:val="32"/>
          <w:szCs w:val="32"/>
        </w:rPr>
        <w:t>学校占地面积狭小，教学实训设施设备不足。杨陵区职业技术教育中心是杨凌示范区内唯一的一所公办中等职业学校，创办于</w:t>
      </w:r>
      <w:r>
        <w:rPr>
          <w:rFonts w:ascii="仿宋_GB2312" w:eastAsia="仿宋_GB2312" w:hAnsi="仿宋_GB2312" w:cs="仿宋_GB2312"/>
          <w:sz w:val="32"/>
          <w:szCs w:val="32"/>
        </w:rPr>
        <w:lastRenderedPageBreak/>
        <w:t>1983</w:t>
      </w:r>
      <w:r>
        <w:rPr>
          <w:rFonts w:ascii="仿宋_GB2312" w:eastAsia="仿宋_GB2312" w:hAnsi="仿宋_GB2312" w:cs="仿宋_GB2312" w:hint="eastAsia"/>
          <w:sz w:val="32"/>
          <w:szCs w:val="32"/>
        </w:rPr>
        <w:t>年，虽然经过持续不断的建设，直到目前仍然没有充足的实训设备设施和标准的实训场地，没有独立的体育场地和体育设施，这些问题一直制约着学校的改革发展。</w:t>
      </w:r>
    </w:p>
    <w:p w:rsidR="0086786F" w:rsidRDefault="00DB0F88">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8.1.2</w:t>
      </w:r>
      <w:r>
        <w:rPr>
          <w:rFonts w:ascii="仿宋_GB2312" w:eastAsia="仿宋_GB2312" w:hAnsi="仿宋_GB2312" w:cs="仿宋_GB2312" w:hint="eastAsia"/>
          <w:sz w:val="32"/>
          <w:szCs w:val="32"/>
        </w:rPr>
        <w:t>专业课教师严重不足，教师队伍结构性短缺。专业课教师配备不足，“双师型”专业教师达不到要求的</w:t>
      </w:r>
      <w:r>
        <w:rPr>
          <w:rFonts w:ascii="仿宋_GB2312" w:eastAsia="仿宋_GB2312" w:hAnsi="仿宋_GB2312" w:cs="仿宋_GB2312"/>
          <w:sz w:val="32"/>
          <w:szCs w:val="32"/>
        </w:rPr>
        <w:t>50</w:t>
      </w:r>
      <w:r>
        <w:rPr>
          <w:rFonts w:ascii="仿宋_GB2312" w:eastAsia="仿宋_GB2312" w:hAnsi="仿宋_GB2312" w:cs="仿宋_GB2312" w:hint="eastAsia"/>
          <w:sz w:val="32"/>
          <w:szCs w:val="32"/>
        </w:rPr>
        <w:t>﹪以上；专业教师比较缺乏，学前教育、汽车应用与维修、机电一体化等专业缺口较大。文化课教师虽然数量达标，但教师年龄普遍偏大，男女比例失调，女教师多，男教师少，为学校工作安排带来诸多不便。</w:t>
      </w:r>
    </w:p>
    <w:p w:rsidR="0086786F" w:rsidRDefault="00DB0F88" w:rsidP="007A4E4E">
      <w:pPr>
        <w:ind w:firstLineChars="200" w:firstLine="634"/>
        <w:rPr>
          <w:rFonts w:asciiTheme="majorEastAsia" w:eastAsiaTheme="majorEastAsia" w:hAnsiTheme="majorEastAsia"/>
          <w:b/>
          <w:spacing w:val="-2"/>
          <w:sz w:val="32"/>
          <w:szCs w:val="32"/>
        </w:rPr>
      </w:pPr>
      <w:r>
        <w:rPr>
          <w:rFonts w:asciiTheme="majorEastAsia" w:eastAsiaTheme="majorEastAsia" w:hAnsiTheme="majorEastAsia" w:hint="eastAsia"/>
          <w:b/>
          <w:spacing w:val="-2"/>
          <w:sz w:val="32"/>
          <w:szCs w:val="32"/>
        </w:rPr>
        <w:t>8.2</w:t>
      </w:r>
      <w:r>
        <w:rPr>
          <w:rFonts w:asciiTheme="majorEastAsia" w:eastAsiaTheme="majorEastAsia" w:hAnsiTheme="majorEastAsia" w:hint="eastAsia"/>
          <w:b/>
          <w:spacing w:val="-2"/>
          <w:sz w:val="32"/>
          <w:szCs w:val="32"/>
        </w:rPr>
        <w:t>改进措施</w:t>
      </w:r>
    </w:p>
    <w:p w:rsidR="0086786F" w:rsidRDefault="00DB0F88">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8.2.1</w:t>
      </w:r>
      <w:r>
        <w:rPr>
          <w:rFonts w:ascii="仿宋_GB2312" w:eastAsia="仿宋_GB2312" w:hAnsi="仿宋_GB2312" w:cs="仿宋_GB2312" w:hint="eastAsia"/>
          <w:sz w:val="32"/>
          <w:szCs w:val="32"/>
        </w:rPr>
        <w:t>建议尽快落实两级政府关于杨陵区职业技术教育中心建设发展会议纪要，启动职教中心新校建设工程，根本解决职教中心校园面积、建筑面积不足与教学实训设施设备不达标的问题。</w:t>
      </w:r>
    </w:p>
    <w:p w:rsidR="0086786F" w:rsidRDefault="00DB0F88">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8.2.2</w:t>
      </w:r>
      <w:r>
        <w:rPr>
          <w:rFonts w:ascii="仿宋_GB2312" w:eastAsia="仿宋_GB2312" w:hAnsi="仿宋_GB2312" w:cs="仿宋_GB2312" w:hint="eastAsia"/>
          <w:sz w:val="32"/>
          <w:szCs w:val="32"/>
        </w:rPr>
        <w:t>在现有教师编制紧缺的情况下，一是积极选派年青教师参加中、省的骨干教师、“双师型”教师培训，培养合格的专业课教师；同时，学校也可适时派出年轻骨干教师去相关高校或企业进修学习，为学校发展培养专业师资。二是依托西北农林科技大学、杨凌职业技术学院和地方企业的人才资源优势，由地方财政出资，采取政府购买服务的方式聘请专兼职教师来校任职，充实学校专业师资队伍。</w:t>
      </w:r>
    </w:p>
    <w:p w:rsidR="0086786F" w:rsidRDefault="00DB0F88">
      <w:pPr>
        <w:rPr>
          <w:rFonts w:ascii="仿宋_GB2312" w:eastAsia="仿宋_GB2312" w:hAnsi="??"/>
          <w:spacing w:val="-2"/>
          <w:sz w:val="32"/>
          <w:szCs w:val="32"/>
        </w:rPr>
      </w:pPr>
      <w:r>
        <w:rPr>
          <w:rFonts w:ascii="仿宋_GB2312" w:eastAsia="仿宋_GB2312" w:hAnsi="??" w:hint="eastAsia"/>
          <w:spacing w:val="-2"/>
          <w:sz w:val="28"/>
          <w:szCs w:val="28"/>
        </w:rPr>
        <w:t xml:space="preserve">                          </w:t>
      </w:r>
    </w:p>
    <w:p w:rsidR="0086786F" w:rsidRDefault="00DB0F88">
      <w:pPr>
        <w:ind w:firstLineChars="1300" w:firstLine="4108"/>
        <w:rPr>
          <w:rFonts w:ascii="仿宋_GB2312" w:eastAsia="仿宋_GB2312" w:hAnsi="??"/>
          <w:spacing w:val="-2"/>
          <w:sz w:val="32"/>
          <w:szCs w:val="32"/>
        </w:rPr>
      </w:pPr>
      <w:r>
        <w:rPr>
          <w:rFonts w:ascii="仿宋_GB2312" w:eastAsia="仿宋_GB2312" w:hAnsi="??" w:hint="eastAsia"/>
          <w:spacing w:val="-2"/>
          <w:sz w:val="32"/>
          <w:szCs w:val="32"/>
        </w:rPr>
        <w:t xml:space="preserve">    </w:t>
      </w:r>
      <w:r>
        <w:rPr>
          <w:rFonts w:ascii="仿宋_GB2312" w:eastAsia="仿宋_GB2312" w:hAnsi="??" w:hint="eastAsia"/>
          <w:spacing w:val="-2"/>
          <w:sz w:val="32"/>
          <w:szCs w:val="32"/>
        </w:rPr>
        <w:t>杨陵区职业技术教育中心</w:t>
      </w:r>
    </w:p>
    <w:p w:rsidR="0086786F" w:rsidRDefault="00DB0F88">
      <w:pPr>
        <w:rPr>
          <w:rFonts w:ascii="仿宋_GB2312" w:eastAsia="仿宋_GB2312" w:hAnsi="宋体"/>
          <w:spacing w:val="-2"/>
          <w:sz w:val="32"/>
          <w:szCs w:val="32"/>
        </w:rPr>
      </w:pPr>
      <w:r>
        <w:rPr>
          <w:rFonts w:ascii="仿宋_GB2312" w:eastAsia="仿宋_GB2312" w:hAnsi="??" w:hint="eastAsia"/>
          <w:spacing w:val="-2"/>
          <w:sz w:val="32"/>
          <w:szCs w:val="32"/>
        </w:rPr>
        <w:t xml:space="preserve">                                 </w:t>
      </w:r>
      <w:r>
        <w:rPr>
          <w:rFonts w:ascii="仿宋_GB2312" w:eastAsia="仿宋_GB2312" w:hAnsi="??" w:hint="eastAsia"/>
          <w:spacing w:val="-2"/>
          <w:sz w:val="32"/>
          <w:szCs w:val="32"/>
        </w:rPr>
        <w:t>2019</w:t>
      </w:r>
      <w:r>
        <w:rPr>
          <w:rFonts w:ascii="仿宋_GB2312" w:eastAsia="仿宋_GB2312" w:hAnsi="??" w:hint="eastAsia"/>
          <w:spacing w:val="-2"/>
          <w:sz w:val="32"/>
          <w:szCs w:val="32"/>
        </w:rPr>
        <w:t>年</w:t>
      </w:r>
      <w:r>
        <w:rPr>
          <w:rFonts w:ascii="仿宋_GB2312" w:eastAsia="仿宋_GB2312" w:hAnsi="??" w:hint="eastAsia"/>
          <w:spacing w:val="-2"/>
          <w:sz w:val="32"/>
          <w:szCs w:val="32"/>
        </w:rPr>
        <w:t>12</w:t>
      </w:r>
      <w:r>
        <w:rPr>
          <w:rFonts w:ascii="仿宋_GB2312" w:eastAsia="仿宋_GB2312" w:hAnsi="??" w:hint="eastAsia"/>
          <w:spacing w:val="-2"/>
          <w:sz w:val="32"/>
          <w:szCs w:val="32"/>
        </w:rPr>
        <w:t>月</w:t>
      </w:r>
      <w:r>
        <w:rPr>
          <w:rFonts w:ascii="仿宋_GB2312" w:eastAsia="仿宋_GB2312" w:hAnsi="??" w:hint="eastAsia"/>
          <w:spacing w:val="-2"/>
          <w:sz w:val="32"/>
          <w:szCs w:val="32"/>
        </w:rPr>
        <w:t>18</w:t>
      </w:r>
      <w:r>
        <w:rPr>
          <w:rFonts w:ascii="仿宋_GB2312" w:eastAsia="仿宋_GB2312" w:hAnsi="??" w:hint="eastAsia"/>
          <w:spacing w:val="-2"/>
          <w:sz w:val="32"/>
          <w:szCs w:val="32"/>
        </w:rPr>
        <w:t>日</w:t>
      </w:r>
    </w:p>
    <w:sectPr w:rsidR="0086786F">
      <w:headerReference w:type="default" r:id="rId9"/>
      <w:footerReference w:type="default" r:id="rId10"/>
      <w:pgSz w:w="11906" w:h="16838"/>
      <w:pgMar w:top="1440" w:right="991" w:bottom="1440" w:left="1418"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0F88" w:rsidRDefault="00DB0F88">
      <w:r>
        <w:separator/>
      </w:r>
    </w:p>
  </w:endnote>
  <w:endnote w:type="continuationSeparator" w:id="0">
    <w:p w:rsidR="00DB0F88" w:rsidRDefault="00DB0F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0" w:usb1="00000000" w:usb2="00000010" w:usb3="00000000" w:csb0="00040000" w:csb1="00000000"/>
  </w:font>
  <w:font w:name="方正粗黑宋简体">
    <w:altName w:val="Arial Unicode MS"/>
    <w:charset w:val="86"/>
    <w:family w:val="auto"/>
    <w:pitch w:val="default"/>
    <w:sig w:usb0="00000000" w:usb1="184F6CFA" w:usb2="00000012" w:usb3="00000000" w:csb0="00040001" w:csb1="00000000"/>
  </w:font>
  <w:font w:name="??">
    <w:altName w:val="Times New Roman"/>
    <w:charset w:val="00"/>
    <w:family w:val="roman"/>
    <w:pitch w:val="default"/>
    <w:sig w:usb0="00000000"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281075"/>
      <w:docPartObj>
        <w:docPartGallery w:val="AutoText"/>
      </w:docPartObj>
    </w:sdtPr>
    <w:sdtEndPr/>
    <w:sdtContent>
      <w:p w:rsidR="0086786F" w:rsidRDefault="00DB0F88">
        <w:pPr>
          <w:pStyle w:val="a4"/>
          <w:jc w:val="center"/>
        </w:pPr>
        <w:r>
          <w:fldChar w:fldCharType="begin"/>
        </w:r>
        <w:r>
          <w:instrText xml:space="preserve"> PAGE   \* MERGEFORMAT </w:instrText>
        </w:r>
        <w:r>
          <w:fldChar w:fldCharType="separate"/>
        </w:r>
        <w:r w:rsidR="007A4E4E" w:rsidRPr="007A4E4E">
          <w:rPr>
            <w:noProof/>
            <w:lang w:val="zh-CN"/>
          </w:rPr>
          <w:t>-</w:t>
        </w:r>
        <w:r w:rsidR="007A4E4E">
          <w:rPr>
            <w:noProof/>
          </w:rPr>
          <w:t xml:space="preserve"> 2 -</w:t>
        </w:r>
        <w:r>
          <w:fldChar w:fldCharType="end"/>
        </w:r>
      </w:p>
    </w:sdtContent>
  </w:sdt>
  <w:p w:rsidR="0086786F" w:rsidRDefault="0086786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0F88" w:rsidRDefault="00DB0F88">
      <w:r>
        <w:separator/>
      </w:r>
    </w:p>
  </w:footnote>
  <w:footnote w:type="continuationSeparator" w:id="0">
    <w:p w:rsidR="00DB0F88" w:rsidRDefault="00DB0F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786F" w:rsidRDefault="0086786F">
    <w:pPr>
      <w:pStyle w:val="a5"/>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A88"/>
    <w:rsid w:val="00000B2F"/>
    <w:rsid w:val="00002D3E"/>
    <w:rsid w:val="00003324"/>
    <w:rsid w:val="000037B2"/>
    <w:rsid w:val="00004C26"/>
    <w:rsid w:val="00005EEA"/>
    <w:rsid w:val="000101BD"/>
    <w:rsid w:val="000101C1"/>
    <w:rsid w:val="000117C6"/>
    <w:rsid w:val="000127DB"/>
    <w:rsid w:val="000135C8"/>
    <w:rsid w:val="00013B27"/>
    <w:rsid w:val="00015B20"/>
    <w:rsid w:val="00015BBA"/>
    <w:rsid w:val="00021CDA"/>
    <w:rsid w:val="000231DB"/>
    <w:rsid w:val="000233FD"/>
    <w:rsid w:val="00025600"/>
    <w:rsid w:val="00025BED"/>
    <w:rsid w:val="00031F6A"/>
    <w:rsid w:val="00034601"/>
    <w:rsid w:val="000346A3"/>
    <w:rsid w:val="000353BD"/>
    <w:rsid w:val="00035839"/>
    <w:rsid w:val="00035DFC"/>
    <w:rsid w:val="00035EF8"/>
    <w:rsid w:val="0003729C"/>
    <w:rsid w:val="0004260D"/>
    <w:rsid w:val="00043823"/>
    <w:rsid w:val="00046134"/>
    <w:rsid w:val="00050066"/>
    <w:rsid w:val="0005119B"/>
    <w:rsid w:val="0005302A"/>
    <w:rsid w:val="00053604"/>
    <w:rsid w:val="00053D20"/>
    <w:rsid w:val="00054ABF"/>
    <w:rsid w:val="00056BD0"/>
    <w:rsid w:val="0005727C"/>
    <w:rsid w:val="00063404"/>
    <w:rsid w:val="00063E0B"/>
    <w:rsid w:val="00064E0F"/>
    <w:rsid w:val="00070582"/>
    <w:rsid w:val="000706B2"/>
    <w:rsid w:val="00071D4B"/>
    <w:rsid w:val="000726CF"/>
    <w:rsid w:val="00072D00"/>
    <w:rsid w:val="00073933"/>
    <w:rsid w:val="00074115"/>
    <w:rsid w:val="00075790"/>
    <w:rsid w:val="00075C33"/>
    <w:rsid w:val="00076249"/>
    <w:rsid w:val="0007743C"/>
    <w:rsid w:val="000801B2"/>
    <w:rsid w:val="00080408"/>
    <w:rsid w:val="00082FE9"/>
    <w:rsid w:val="00084048"/>
    <w:rsid w:val="0008499E"/>
    <w:rsid w:val="00085B63"/>
    <w:rsid w:val="00085F10"/>
    <w:rsid w:val="00087E01"/>
    <w:rsid w:val="00091142"/>
    <w:rsid w:val="00091329"/>
    <w:rsid w:val="000921B0"/>
    <w:rsid w:val="00095529"/>
    <w:rsid w:val="000967EF"/>
    <w:rsid w:val="00097FB8"/>
    <w:rsid w:val="000A00BF"/>
    <w:rsid w:val="000A0509"/>
    <w:rsid w:val="000A3C3C"/>
    <w:rsid w:val="000A48AD"/>
    <w:rsid w:val="000A50DB"/>
    <w:rsid w:val="000A5408"/>
    <w:rsid w:val="000A6160"/>
    <w:rsid w:val="000B0B71"/>
    <w:rsid w:val="000B22B4"/>
    <w:rsid w:val="000B2CF3"/>
    <w:rsid w:val="000B704B"/>
    <w:rsid w:val="000C149C"/>
    <w:rsid w:val="000C39CB"/>
    <w:rsid w:val="000D0A99"/>
    <w:rsid w:val="000D12B8"/>
    <w:rsid w:val="000D5124"/>
    <w:rsid w:val="000D5E30"/>
    <w:rsid w:val="000E10E0"/>
    <w:rsid w:val="000E46E1"/>
    <w:rsid w:val="000E4EF9"/>
    <w:rsid w:val="000E786F"/>
    <w:rsid w:val="000F0082"/>
    <w:rsid w:val="000F16D6"/>
    <w:rsid w:val="000F1A79"/>
    <w:rsid w:val="000F1ADC"/>
    <w:rsid w:val="000F306D"/>
    <w:rsid w:val="000F344D"/>
    <w:rsid w:val="000F35AC"/>
    <w:rsid w:val="000F5B4C"/>
    <w:rsid w:val="000F6AC5"/>
    <w:rsid w:val="00100BF6"/>
    <w:rsid w:val="00104C58"/>
    <w:rsid w:val="00106D39"/>
    <w:rsid w:val="00110962"/>
    <w:rsid w:val="001109AA"/>
    <w:rsid w:val="001127B7"/>
    <w:rsid w:val="0011438F"/>
    <w:rsid w:val="00114775"/>
    <w:rsid w:val="00115913"/>
    <w:rsid w:val="00117095"/>
    <w:rsid w:val="0011777E"/>
    <w:rsid w:val="00120396"/>
    <w:rsid w:val="00125128"/>
    <w:rsid w:val="00126054"/>
    <w:rsid w:val="001261B6"/>
    <w:rsid w:val="001269BA"/>
    <w:rsid w:val="00127CB6"/>
    <w:rsid w:val="001308A5"/>
    <w:rsid w:val="0013410A"/>
    <w:rsid w:val="001353DD"/>
    <w:rsid w:val="001404BA"/>
    <w:rsid w:val="00140914"/>
    <w:rsid w:val="00141AC5"/>
    <w:rsid w:val="00144206"/>
    <w:rsid w:val="0014493F"/>
    <w:rsid w:val="00146835"/>
    <w:rsid w:val="0014796E"/>
    <w:rsid w:val="00151D74"/>
    <w:rsid w:val="00152EEB"/>
    <w:rsid w:val="0015327F"/>
    <w:rsid w:val="00153521"/>
    <w:rsid w:val="00153833"/>
    <w:rsid w:val="00153F3E"/>
    <w:rsid w:val="00154390"/>
    <w:rsid w:val="001546DC"/>
    <w:rsid w:val="00155702"/>
    <w:rsid w:val="00155D5D"/>
    <w:rsid w:val="00156DAE"/>
    <w:rsid w:val="00157CF8"/>
    <w:rsid w:val="001603A0"/>
    <w:rsid w:val="0016111A"/>
    <w:rsid w:val="00161D7F"/>
    <w:rsid w:val="00161DDA"/>
    <w:rsid w:val="001636F4"/>
    <w:rsid w:val="0016463F"/>
    <w:rsid w:val="0017010A"/>
    <w:rsid w:val="00170826"/>
    <w:rsid w:val="00170B0D"/>
    <w:rsid w:val="00170F9D"/>
    <w:rsid w:val="0017172B"/>
    <w:rsid w:val="00172BA1"/>
    <w:rsid w:val="00172BA5"/>
    <w:rsid w:val="00173581"/>
    <w:rsid w:val="001737F2"/>
    <w:rsid w:val="001775DF"/>
    <w:rsid w:val="00177A9D"/>
    <w:rsid w:val="00177B97"/>
    <w:rsid w:val="00182F84"/>
    <w:rsid w:val="001837D9"/>
    <w:rsid w:val="00183A1C"/>
    <w:rsid w:val="0018550B"/>
    <w:rsid w:val="001857B7"/>
    <w:rsid w:val="0018679A"/>
    <w:rsid w:val="00190B1E"/>
    <w:rsid w:val="001915C8"/>
    <w:rsid w:val="001964B9"/>
    <w:rsid w:val="00197648"/>
    <w:rsid w:val="001A369A"/>
    <w:rsid w:val="001A4F3C"/>
    <w:rsid w:val="001A52BE"/>
    <w:rsid w:val="001A52DD"/>
    <w:rsid w:val="001A6C4C"/>
    <w:rsid w:val="001B0D49"/>
    <w:rsid w:val="001B1813"/>
    <w:rsid w:val="001B1DB2"/>
    <w:rsid w:val="001B1FD6"/>
    <w:rsid w:val="001B222A"/>
    <w:rsid w:val="001B374E"/>
    <w:rsid w:val="001B398C"/>
    <w:rsid w:val="001B43E9"/>
    <w:rsid w:val="001B4F30"/>
    <w:rsid w:val="001B6408"/>
    <w:rsid w:val="001B7056"/>
    <w:rsid w:val="001B7085"/>
    <w:rsid w:val="001C07C5"/>
    <w:rsid w:val="001C28F5"/>
    <w:rsid w:val="001C46B1"/>
    <w:rsid w:val="001C61B1"/>
    <w:rsid w:val="001D03C4"/>
    <w:rsid w:val="001D0B16"/>
    <w:rsid w:val="001D22BF"/>
    <w:rsid w:val="001D2879"/>
    <w:rsid w:val="001D3F3D"/>
    <w:rsid w:val="001D5477"/>
    <w:rsid w:val="001E067C"/>
    <w:rsid w:val="001E3B9D"/>
    <w:rsid w:val="001E4359"/>
    <w:rsid w:val="001E4DBF"/>
    <w:rsid w:val="001E5091"/>
    <w:rsid w:val="001F0768"/>
    <w:rsid w:val="001F0D54"/>
    <w:rsid w:val="001F11BE"/>
    <w:rsid w:val="001F17B1"/>
    <w:rsid w:val="001F2488"/>
    <w:rsid w:val="001F2DA7"/>
    <w:rsid w:val="001F4A09"/>
    <w:rsid w:val="001F511F"/>
    <w:rsid w:val="001F52A4"/>
    <w:rsid w:val="001F570F"/>
    <w:rsid w:val="001F6002"/>
    <w:rsid w:val="001F7144"/>
    <w:rsid w:val="001F7985"/>
    <w:rsid w:val="0020277D"/>
    <w:rsid w:val="00207B4C"/>
    <w:rsid w:val="00211DFC"/>
    <w:rsid w:val="00212A51"/>
    <w:rsid w:val="00212BD0"/>
    <w:rsid w:val="00213470"/>
    <w:rsid w:val="00215C8B"/>
    <w:rsid w:val="00216A41"/>
    <w:rsid w:val="00220284"/>
    <w:rsid w:val="002214AE"/>
    <w:rsid w:val="00222AF9"/>
    <w:rsid w:val="00222D2F"/>
    <w:rsid w:val="0022444A"/>
    <w:rsid w:val="00227BA9"/>
    <w:rsid w:val="00230716"/>
    <w:rsid w:val="00230842"/>
    <w:rsid w:val="00234A5D"/>
    <w:rsid w:val="00235F3F"/>
    <w:rsid w:val="00236AF2"/>
    <w:rsid w:val="00237056"/>
    <w:rsid w:val="00241A5D"/>
    <w:rsid w:val="00242557"/>
    <w:rsid w:val="00243C44"/>
    <w:rsid w:val="00243CAD"/>
    <w:rsid w:val="00246FD2"/>
    <w:rsid w:val="002475B2"/>
    <w:rsid w:val="0025284E"/>
    <w:rsid w:val="00253B26"/>
    <w:rsid w:val="00254451"/>
    <w:rsid w:val="00256D53"/>
    <w:rsid w:val="0026120F"/>
    <w:rsid w:val="00261389"/>
    <w:rsid w:val="00262426"/>
    <w:rsid w:val="002631F8"/>
    <w:rsid w:val="00263D8F"/>
    <w:rsid w:val="002662B6"/>
    <w:rsid w:val="00270CA1"/>
    <w:rsid w:val="00271436"/>
    <w:rsid w:val="002740B3"/>
    <w:rsid w:val="00281E58"/>
    <w:rsid w:val="00282F4D"/>
    <w:rsid w:val="002859B0"/>
    <w:rsid w:val="00287179"/>
    <w:rsid w:val="002871E6"/>
    <w:rsid w:val="00290D77"/>
    <w:rsid w:val="00291C59"/>
    <w:rsid w:val="002926F5"/>
    <w:rsid w:val="00294430"/>
    <w:rsid w:val="00294AE8"/>
    <w:rsid w:val="0029520C"/>
    <w:rsid w:val="002959AA"/>
    <w:rsid w:val="00295C8D"/>
    <w:rsid w:val="00296037"/>
    <w:rsid w:val="002964AB"/>
    <w:rsid w:val="002966F3"/>
    <w:rsid w:val="002969AE"/>
    <w:rsid w:val="00297C8A"/>
    <w:rsid w:val="002A3244"/>
    <w:rsid w:val="002A74C0"/>
    <w:rsid w:val="002A7B6D"/>
    <w:rsid w:val="002B46D6"/>
    <w:rsid w:val="002B71C0"/>
    <w:rsid w:val="002B7822"/>
    <w:rsid w:val="002C0416"/>
    <w:rsid w:val="002C15F4"/>
    <w:rsid w:val="002C17D5"/>
    <w:rsid w:val="002C272D"/>
    <w:rsid w:val="002C3160"/>
    <w:rsid w:val="002C3190"/>
    <w:rsid w:val="002C3BD9"/>
    <w:rsid w:val="002C4AF8"/>
    <w:rsid w:val="002C4BDE"/>
    <w:rsid w:val="002C66CA"/>
    <w:rsid w:val="002C6DFC"/>
    <w:rsid w:val="002C6F89"/>
    <w:rsid w:val="002C73FF"/>
    <w:rsid w:val="002C75F8"/>
    <w:rsid w:val="002C7D1E"/>
    <w:rsid w:val="002D01B4"/>
    <w:rsid w:val="002D03B2"/>
    <w:rsid w:val="002D1B57"/>
    <w:rsid w:val="002D1DD2"/>
    <w:rsid w:val="002D358D"/>
    <w:rsid w:val="002D3C93"/>
    <w:rsid w:val="002D45BD"/>
    <w:rsid w:val="002D57B3"/>
    <w:rsid w:val="002D709A"/>
    <w:rsid w:val="002E2181"/>
    <w:rsid w:val="002E46D3"/>
    <w:rsid w:val="002E5409"/>
    <w:rsid w:val="002E601D"/>
    <w:rsid w:val="002F2131"/>
    <w:rsid w:val="002F2D09"/>
    <w:rsid w:val="002F344F"/>
    <w:rsid w:val="002F4026"/>
    <w:rsid w:val="00300B66"/>
    <w:rsid w:val="003013B3"/>
    <w:rsid w:val="00301A7E"/>
    <w:rsid w:val="00301FE5"/>
    <w:rsid w:val="00304169"/>
    <w:rsid w:val="003047B4"/>
    <w:rsid w:val="0030492E"/>
    <w:rsid w:val="00304DD1"/>
    <w:rsid w:val="0030628F"/>
    <w:rsid w:val="00306FCF"/>
    <w:rsid w:val="00307CFC"/>
    <w:rsid w:val="0031132D"/>
    <w:rsid w:val="0031243C"/>
    <w:rsid w:val="00312D2C"/>
    <w:rsid w:val="00313945"/>
    <w:rsid w:val="00314EB7"/>
    <w:rsid w:val="003165CC"/>
    <w:rsid w:val="00316782"/>
    <w:rsid w:val="003174D2"/>
    <w:rsid w:val="00317C3A"/>
    <w:rsid w:val="003203C5"/>
    <w:rsid w:val="00322520"/>
    <w:rsid w:val="00324396"/>
    <w:rsid w:val="00326597"/>
    <w:rsid w:val="00327435"/>
    <w:rsid w:val="00327D82"/>
    <w:rsid w:val="00333DED"/>
    <w:rsid w:val="00336B85"/>
    <w:rsid w:val="0034206D"/>
    <w:rsid w:val="00343CDA"/>
    <w:rsid w:val="00344AF3"/>
    <w:rsid w:val="00347DE3"/>
    <w:rsid w:val="00352003"/>
    <w:rsid w:val="00352742"/>
    <w:rsid w:val="00352E34"/>
    <w:rsid w:val="00353A9B"/>
    <w:rsid w:val="0035585E"/>
    <w:rsid w:val="003563EA"/>
    <w:rsid w:val="00357A08"/>
    <w:rsid w:val="0036041E"/>
    <w:rsid w:val="00362B9B"/>
    <w:rsid w:val="00363DDF"/>
    <w:rsid w:val="00364B4F"/>
    <w:rsid w:val="00364CA4"/>
    <w:rsid w:val="00365876"/>
    <w:rsid w:val="003658D8"/>
    <w:rsid w:val="00365C79"/>
    <w:rsid w:val="00367CE6"/>
    <w:rsid w:val="0037034D"/>
    <w:rsid w:val="0037043D"/>
    <w:rsid w:val="00372149"/>
    <w:rsid w:val="003722BA"/>
    <w:rsid w:val="003729DD"/>
    <w:rsid w:val="00374480"/>
    <w:rsid w:val="00376B2E"/>
    <w:rsid w:val="00377730"/>
    <w:rsid w:val="00381F23"/>
    <w:rsid w:val="00383193"/>
    <w:rsid w:val="003864E5"/>
    <w:rsid w:val="00386997"/>
    <w:rsid w:val="00386A34"/>
    <w:rsid w:val="0039053D"/>
    <w:rsid w:val="00390E6D"/>
    <w:rsid w:val="00392749"/>
    <w:rsid w:val="00392855"/>
    <w:rsid w:val="003944C0"/>
    <w:rsid w:val="00396D73"/>
    <w:rsid w:val="003A030A"/>
    <w:rsid w:val="003A0C67"/>
    <w:rsid w:val="003A50C5"/>
    <w:rsid w:val="003A5C2B"/>
    <w:rsid w:val="003A6022"/>
    <w:rsid w:val="003B01C1"/>
    <w:rsid w:val="003B1619"/>
    <w:rsid w:val="003B1B06"/>
    <w:rsid w:val="003B1D60"/>
    <w:rsid w:val="003B2007"/>
    <w:rsid w:val="003B69FB"/>
    <w:rsid w:val="003C1D61"/>
    <w:rsid w:val="003C356C"/>
    <w:rsid w:val="003C5D74"/>
    <w:rsid w:val="003C7BEC"/>
    <w:rsid w:val="003D0CA5"/>
    <w:rsid w:val="003D1CBD"/>
    <w:rsid w:val="003D2734"/>
    <w:rsid w:val="003D2810"/>
    <w:rsid w:val="003D4543"/>
    <w:rsid w:val="003D5184"/>
    <w:rsid w:val="003D56EA"/>
    <w:rsid w:val="003E048A"/>
    <w:rsid w:val="003E06BC"/>
    <w:rsid w:val="003E1A9F"/>
    <w:rsid w:val="003E5DCE"/>
    <w:rsid w:val="003E6052"/>
    <w:rsid w:val="003E661F"/>
    <w:rsid w:val="003F0868"/>
    <w:rsid w:val="003F09DE"/>
    <w:rsid w:val="003F1369"/>
    <w:rsid w:val="003F1563"/>
    <w:rsid w:val="003F3366"/>
    <w:rsid w:val="003F3542"/>
    <w:rsid w:val="003F3743"/>
    <w:rsid w:val="00402A23"/>
    <w:rsid w:val="004035EB"/>
    <w:rsid w:val="00405773"/>
    <w:rsid w:val="00405920"/>
    <w:rsid w:val="00406C44"/>
    <w:rsid w:val="00407182"/>
    <w:rsid w:val="00413509"/>
    <w:rsid w:val="004147B7"/>
    <w:rsid w:val="004175EC"/>
    <w:rsid w:val="00417CE8"/>
    <w:rsid w:val="00420829"/>
    <w:rsid w:val="004211B4"/>
    <w:rsid w:val="004225A2"/>
    <w:rsid w:val="004227C9"/>
    <w:rsid w:val="004255BE"/>
    <w:rsid w:val="00425FEF"/>
    <w:rsid w:val="00427F51"/>
    <w:rsid w:val="00430F04"/>
    <w:rsid w:val="00430F19"/>
    <w:rsid w:val="0043160F"/>
    <w:rsid w:val="00431DE6"/>
    <w:rsid w:val="00432270"/>
    <w:rsid w:val="004347B0"/>
    <w:rsid w:val="00435466"/>
    <w:rsid w:val="00437FE4"/>
    <w:rsid w:val="00440A77"/>
    <w:rsid w:val="00441443"/>
    <w:rsid w:val="00441FF9"/>
    <w:rsid w:val="00442401"/>
    <w:rsid w:val="00442F8F"/>
    <w:rsid w:val="00443177"/>
    <w:rsid w:val="004437DD"/>
    <w:rsid w:val="004444C6"/>
    <w:rsid w:val="00447841"/>
    <w:rsid w:val="004533A9"/>
    <w:rsid w:val="00456000"/>
    <w:rsid w:val="00456664"/>
    <w:rsid w:val="00456D7A"/>
    <w:rsid w:val="004605F3"/>
    <w:rsid w:val="00460BEF"/>
    <w:rsid w:val="0046129D"/>
    <w:rsid w:val="004616B2"/>
    <w:rsid w:val="004617A2"/>
    <w:rsid w:val="00462258"/>
    <w:rsid w:val="00462FE3"/>
    <w:rsid w:val="00465033"/>
    <w:rsid w:val="004651F5"/>
    <w:rsid w:val="004659C0"/>
    <w:rsid w:val="00470C98"/>
    <w:rsid w:val="00470F9E"/>
    <w:rsid w:val="00472864"/>
    <w:rsid w:val="004731C6"/>
    <w:rsid w:val="00474EA0"/>
    <w:rsid w:val="0048028C"/>
    <w:rsid w:val="00481D56"/>
    <w:rsid w:val="00482DF7"/>
    <w:rsid w:val="004850CA"/>
    <w:rsid w:val="0049107F"/>
    <w:rsid w:val="00493EE5"/>
    <w:rsid w:val="00495566"/>
    <w:rsid w:val="004A551C"/>
    <w:rsid w:val="004A6031"/>
    <w:rsid w:val="004A65CE"/>
    <w:rsid w:val="004A714E"/>
    <w:rsid w:val="004A7286"/>
    <w:rsid w:val="004A74D7"/>
    <w:rsid w:val="004B070B"/>
    <w:rsid w:val="004B0EBA"/>
    <w:rsid w:val="004B25E9"/>
    <w:rsid w:val="004B2E44"/>
    <w:rsid w:val="004B3344"/>
    <w:rsid w:val="004B5261"/>
    <w:rsid w:val="004B59E0"/>
    <w:rsid w:val="004B6B1A"/>
    <w:rsid w:val="004B713B"/>
    <w:rsid w:val="004C0E8B"/>
    <w:rsid w:val="004C2A47"/>
    <w:rsid w:val="004D0BFC"/>
    <w:rsid w:val="004D0C0E"/>
    <w:rsid w:val="004D4F00"/>
    <w:rsid w:val="004D5BCC"/>
    <w:rsid w:val="004D5C05"/>
    <w:rsid w:val="004D5DC8"/>
    <w:rsid w:val="004E01C5"/>
    <w:rsid w:val="004E2D6C"/>
    <w:rsid w:val="004E3932"/>
    <w:rsid w:val="004E6374"/>
    <w:rsid w:val="004E698F"/>
    <w:rsid w:val="004F0981"/>
    <w:rsid w:val="004F16F4"/>
    <w:rsid w:val="004F1ADF"/>
    <w:rsid w:val="004F2E0F"/>
    <w:rsid w:val="004F2F16"/>
    <w:rsid w:val="004F34FD"/>
    <w:rsid w:val="004F3711"/>
    <w:rsid w:val="004F4018"/>
    <w:rsid w:val="004F50A2"/>
    <w:rsid w:val="004F69DD"/>
    <w:rsid w:val="005005FE"/>
    <w:rsid w:val="00502EAE"/>
    <w:rsid w:val="0050337E"/>
    <w:rsid w:val="00504CDC"/>
    <w:rsid w:val="00505C75"/>
    <w:rsid w:val="00506597"/>
    <w:rsid w:val="00507194"/>
    <w:rsid w:val="00507956"/>
    <w:rsid w:val="00507C2A"/>
    <w:rsid w:val="0051435F"/>
    <w:rsid w:val="005156FC"/>
    <w:rsid w:val="005172DB"/>
    <w:rsid w:val="005175EF"/>
    <w:rsid w:val="00521341"/>
    <w:rsid w:val="00522B16"/>
    <w:rsid w:val="00523B6C"/>
    <w:rsid w:val="005261D4"/>
    <w:rsid w:val="005264E5"/>
    <w:rsid w:val="00526B56"/>
    <w:rsid w:val="00530E43"/>
    <w:rsid w:val="00532A55"/>
    <w:rsid w:val="005345E3"/>
    <w:rsid w:val="0053499A"/>
    <w:rsid w:val="00534D80"/>
    <w:rsid w:val="00535490"/>
    <w:rsid w:val="005373DD"/>
    <w:rsid w:val="00541CBE"/>
    <w:rsid w:val="00542598"/>
    <w:rsid w:val="005428E7"/>
    <w:rsid w:val="00543F9A"/>
    <w:rsid w:val="00544160"/>
    <w:rsid w:val="0054444C"/>
    <w:rsid w:val="00547125"/>
    <w:rsid w:val="00547AF1"/>
    <w:rsid w:val="00550526"/>
    <w:rsid w:val="0055108F"/>
    <w:rsid w:val="0055165F"/>
    <w:rsid w:val="00553B86"/>
    <w:rsid w:val="0055441A"/>
    <w:rsid w:val="005547FC"/>
    <w:rsid w:val="00554A2F"/>
    <w:rsid w:val="00554AEB"/>
    <w:rsid w:val="00554C3A"/>
    <w:rsid w:val="00554DC2"/>
    <w:rsid w:val="0055533B"/>
    <w:rsid w:val="00555387"/>
    <w:rsid w:val="005571DC"/>
    <w:rsid w:val="00561636"/>
    <w:rsid w:val="00562B13"/>
    <w:rsid w:val="005630A2"/>
    <w:rsid w:val="00563363"/>
    <w:rsid w:val="005660B6"/>
    <w:rsid w:val="0056665E"/>
    <w:rsid w:val="00566B04"/>
    <w:rsid w:val="00567EE2"/>
    <w:rsid w:val="005702EB"/>
    <w:rsid w:val="0057036F"/>
    <w:rsid w:val="00570B03"/>
    <w:rsid w:val="00572DE2"/>
    <w:rsid w:val="00573233"/>
    <w:rsid w:val="00573DA2"/>
    <w:rsid w:val="005747F2"/>
    <w:rsid w:val="005750AA"/>
    <w:rsid w:val="00576986"/>
    <w:rsid w:val="00576A30"/>
    <w:rsid w:val="00576FCD"/>
    <w:rsid w:val="00583097"/>
    <w:rsid w:val="00583E35"/>
    <w:rsid w:val="00584163"/>
    <w:rsid w:val="005856D5"/>
    <w:rsid w:val="005868EA"/>
    <w:rsid w:val="00590E5D"/>
    <w:rsid w:val="00590E91"/>
    <w:rsid w:val="005931F1"/>
    <w:rsid w:val="00593825"/>
    <w:rsid w:val="00593B8A"/>
    <w:rsid w:val="005A19C4"/>
    <w:rsid w:val="005A2307"/>
    <w:rsid w:val="005A3584"/>
    <w:rsid w:val="005A3B79"/>
    <w:rsid w:val="005A5223"/>
    <w:rsid w:val="005A5640"/>
    <w:rsid w:val="005A5C90"/>
    <w:rsid w:val="005A6C69"/>
    <w:rsid w:val="005B0B96"/>
    <w:rsid w:val="005B0D08"/>
    <w:rsid w:val="005B1D3B"/>
    <w:rsid w:val="005B1E30"/>
    <w:rsid w:val="005B3074"/>
    <w:rsid w:val="005B386B"/>
    <w:rsid w:val="005B3A42"/>
    <w:rsid w:val="005B5303"/>
    <w:rsid w:val="005C0BCC"/>
    <w:rsid w:val="005C1ED0"/>
    <w:rsid w:val="005C7333"/>
    <w:rsid w:val="005C7603"/>
    <w:rsid w:val="005C7B29"/>
    <w:rsid w:val="005D0039"/>
    <w:rsid w:val="005D090D"/>
    <w:rsid w:val="005D100A"/>
    <w:rsid w:val="005D160B"/>
    <w:rsid w:val="005D618E"/>
    <w:rsid w:val="005D619B"/>
    <w:rsid w:val="005D67C6"/>
    <w:rsid w:val="005D70B8"/>
    <w:rsid w:val="005D7AE4"/>
    <w:rsid w:val="005E2367"/>
    <w:rsid w:val="005E6829"/>
    <w:rsid w:val="005E79B4"/>
    <w:rsid w:val="005E7E25"/>
    <w:rsid w:val="005F0AAA"/>
    <w:rsid w:val="005F39F3"/>
    <w:rsid w:val="005F4C83"/>
    <w:rsid w:val="005F4EDB"/>
    <w:rsid w:val="005F4FF0"/>
    <w:rsid w:val="005F5713"/>
    <w:rsid w:val="005F69DC"/>
    <w:rsid w:val="006000FF"/>
    <w:rsid w:val="00600A26"/>
    <w:rsid w:val="00600B8F"/>
    <w:rsid w:val="00600FEF"/>
    <w:rsid w:val="00601E43"/>
    <w:rsid w:val="006053A8"/>
    <w:rsid w:val="00606724"/>
    <w:rsid w:val="00607CC2"/>
    <w:rsid w:val="00610712"/>
    <w:rsid w:val="00610A96"/>
    <w:rsid w:val="00611EBB"/>
    <w:rsid w:val="00612DAD"/>
    <w:rsid w:val="00613D01"/>
    <w:rsid w:val="00615814"/>
    <w:rsid w:val="006163C3"/>
    <w:rsid w:val="006167B5"/>
    <w:rsid w:val="00616B22"/>
    <w:rsid w:val="00616DB9"/>
    <w:rsid w:val="00616F00"/>
    <w:rsid w:val="00620328"/>
    <w:rsid w:val="006209C5"/>
    <w:rsid w:val="00622C4F"/>
    <w:rsid w:val="00625A50"/>
    <w:rsid w:val="00625C6E"/>
    <w:rsid w:val="00631E9B"/>
    <w:rsid w:val="0063202B"/>
    <w:rsid w:val="00633425"/>
    <w:rsid w:val="00633F9E"/>
    <w:rsid w:val="006356A0"/>
    <w:rsid w:val="006372A1"/>
    <w:rsid w:val="00637A70"/>
    <w:rsid w:val="0064121A"/>
    <w:rsid w:val="00646F43"/>
    <w:rsid w:val="00647D2B"/>
    <w:rsid w:val="00651FEB"/>
    <w:rsid w:val="006520A3"/>
    <w:rsid w:val="00652932"/>
    <w:rsid w:val="00653217"/>
    <w:rsid w:val="006532F9"/>
    <w:rsid w:val="00654799"/>
    <w:rsid w:val="00655C7B"/>
    <w:rsid w:val="0065713E"/>
    <w:rsid w:val="00660368"/>
    <w:rsid w:val="00661594"/>
    <w:rsid w:val="00661662"/>
    <w:rsid w:val="00661DD3"/>
    <w:rsid w:val="00662AC7"/>
    <w:rsid w:val="006647AF"/>
    <w:rsid w:val="00666B66"/>
    <w:rsid w:val="00666BA3"/>
    <w:rsid w:val="00666CCB"/>
    <w:rsid w:val="0066781A"/>
    <w:rsid w:val="00667E03"/>
    <w:rsid w:val="00670FF6"/>
    <w:rsid w:val="006712E4"/>
    <w:rsid w:val="00672AEB"/>
    <w:rsid w:val="00673419"/>
    <w:rsid w:val="0068005A"/>
    <w:rsid w:val="00682FC3"/>
    <w:rsid w:val="006854BA"/>
    <w:rsid w:val="00685AA9"/>
    <w:rsid w:val="00687789"/>
    <w:rsid w:val="00692473"/>
    <w:rsid w:val="006929F9"/>
    <w:rsid w:val="006954BD"/>
    <w:rsid w:val="00696575"/>
    <w:rsid w:val="006A12D2"/>
    <w:rsid w:val="006A1D33"/>
    <w:rsid w:val="006A2788"/>
    <w:rsid w:val="006A2DA5"/>
    <w:rsid w:val="006A3FBC"/>
    <w:rsid w:val="006A459F"/>
    <w:rsid w:val="006A4C75"/>
    <w:rsid w:val="006A5026"/>
    <w:rsid w:val="006A5033"/>
    <w:rsid w:val="006A609B"/>
    <w:rsid w:val="006A6302"/>
    <w:rsid w:val="006A6396"/>
    <w:rsid w:val="006A6540"/>
    <w:rsid w:val="006A74B8"/>
    <w:rsid w:val="006B1324"/>
    <w:rsid w:val="006B138D"/>
    <w:rsid w:val="006B1864"/>
    <w:rsid w:val="006B1DF2"/>
    <w:rsid w:val="006C0F92"/>
    <w:rsid w:val="006C25BA"/>
    <w:rsid w:val="006C396E"/>
    <w:rsid w:val="006C55CB"/>
    <w:rsid w:val="006C633D"/>
    <w:rsid w:val="006D272C"/>
    <w:rsid w:val="006D2B74"/>
    <w:rsid w:val="006D3C4D"/>
    <w:rsid w:val="006D5672"/>
    <w:rsid w:val="006D5F49"/>
    <w:rsid w:val="006E1B36"/>
    <w:rsid w:val="006E264A"/>
    <w:rsid w:val="006E33B1"/>
    <w:rsid w:val="006E346F"/>
    <w:rsid w:val="006F2476"/>
    <w:rsid w:val="006F3D13"/>
    <w:rsid w:val="006F4041"/>
    <w:rsid w:val="006F69BA"/>
    <w:rsid w:val="006F6F09"/>
    <w:rsid w:val="007014D2"/>
    <w:rsid w:val="0070152E"/>
    <w:rsid w:val="00701B89"/>
    <w:rsid w:val="00704633"/>
    <w:rsid w:val="00705142"/>
    <w:rsid w:val="0071102D"/>
    <w:rsid w:val="00712EA3"/>
    <w:rsid w:val="00713B47"/>
    <w:rsid w:val="00715219"/>
    <w:rsid w:val="0071638F"/>
    <w:rsid w:val="0072039E"/>
    <w:rsid w:val="00720D29"/>
    <w:rsid w:val="007212D3"/>
    <w:rsid w:val="007216D2"/>
    <w:rsid w:val="00721B38"/>
    <w:rsid w:val="007266EB"/>
    <w:rsid w:val="00726D74"/>
    <w:rsid w:val="00726EC4"/>
    <w:rsid w:val="007271CE"/>
    <w:rsid w:val="00731203"/>
    <w:rsid w:val="00734F66"/>
    <w:rsid w:val="007357D3"/>
    <w:rsid w:val="00736683"/>
    <w:rsid w:val="007368DF"/>
    <w:rsid w:val="007369D4"/>
    <w:rsid w:val="00736A5F"/>
    <w:rsid w:val="00737E93"/>
    <w:rsid w:val="007403B0"/>
    <w:rsid w:val="0074159E"/>
    <w:rsid w:val="00744D63"/>
    <w:rsid w:val="00746631"/>
    <w:rsid w:val="00747EE4"/>
    <w:rsid w:val="007517A1"/>
    <w:rsid w:val="00752DC2"/>
    <w:rsid w:val="00753692"/>
    <w:rsid w:val="00753E79"/>
    <w:rsid w:val="00756226"/>
    <w:rsid w:val="00761E36"/>
    <w:rsid w:val="00762348"/>
    <w:rsid w:val="0076392B"/>
    <w:rsid w:val="0076707E"/>
    <w:rsid w:val="007718E1"/>
    <w:rsid w:val="00774068"/>
    <w:rsid w:val="00774106"/>
    <w:rsid w:val="007764A1"/>
    <w:rsid w:val="007765E8"/>
    <w:rsid w:val="007767D4"/>
    <w:rsid w:val="007771C2"/>
    <w:rsid w:val="00777ABB"/>
    <w:rsid w:val="00777E76"/>
    <w:rsid w:val="007802B6"/>
    <w:rsid w:val="007804CC"/>
    <w:rsid w:val="00783B7B"/>
    <w:rsid w:val="007846A4"/>
    <w:rsid w:val="00784A43"/>
    <w:rsid w:val="0078717F"/>
    <w:rsid w:val="007919EC"/>
    <w:rsid w:val="007923B6"/>
    <w:rsid w:val="00794BD2"/>
    <w:rsid w:val="00795238"/>
    <w:rsid w:val="00796CB5"/>
    <w:rsid w:val="00796F61"/>
    <w:rsid w:val="007A0F6E"/>
    <w:rsid w:val="007A1723"/>
    <w:rsid w:val="007A21C7"/>
    <w:rsid w:val="007A3281"/>
    <w:rsid w:val="007A4E4E"/>
    <w:rsid w:val="007B0B0E"/>
    <w:rsid w:val="007B17BA"/>
    <w:rsid w:val="007B18BE"/>
    <w:rsid w:val="007B3E1B"/>
    <w:rsid w:val="007B5340"/>
    <w:rsid w:val="007B6030"/>
    <w:rsid w:val="007B7202"/>
    <w:rsid w:val="007C1310"/>
    <w:rsid w:val="007C1A22"/>
    <w:rsid w:val="007C5533"/>
    <w:rsid w:val="007C6D92"/>
    <w:rsid w:val="007D07D5"/>
    <w:rsid w:val="007D0A4F"/>
    <w:rsid w:val="007D1ECB"/>
    <w:rsid w:val="007D3003"/>
    <w:rsid w:val="007D53CF"/>
    <w:rsid w:val="007D7D59"/>
    <w:rsid w:val="007E00C0"/>
    <w:rsid w:val="007E0C4E"/>
    <w:rsid w:val="007E1837"/>
    <w:rsid w:val="007E4C3E"/>
    <w:rsid w:val="007E55B4"/>
    <w:rsid w:val="007E634E"/>
    <w:rsid w:val="007E76CC"/>
    <w:rsid w:val="007E7DA1"/>
    <w:rsid w:val="007F1244"/>
    <w:rsid w:val="007F62BA"/>
    <w:rsid w:val="00800405"/>
    <w:rsid w:val="00800E78"/>
    <w:rsid w:val="00805334"/>
    <w:rsid w:val="00810695"/>
    <w:rsid w:val="0081333F"/>
    <w:rsid w:val="00814120"/>
    <w:rsid w:val="008152BA"/>
    <w:rsid w:val="008156A5"/>
    <w:rsid w:val="00816D86"/>
    <w:rsid w:val="008170CB"/>
    <w:rsid w:val="0081796C"/>
    <w:rsid w:val="0082137A"/>
    <w:rsid w:val="008215EF"/>
    <w:rsid w:val="008234ED"/>
    <w:rsid w:val="0082422B"/>
    <w:rsid w:val="008247F2"/>
    <w:rsid w:val="00824838"/>
    <w:rsid w:val="0083086D"/>
    <w:rsid w:val="00830B5F"/>
    <w:rsid w:val="00831EB0"/>
    <w:rsid w:val="00832860"/>
    <w:rsid w:val="008334F7"/>
    <w:rsid w:val="0083380F"/>
    <w:rsid w:val="008338C4"/>
    <w:rsid w:val="00834179"/>
    <w:rsid w:val="0083588C"/>
    <w:rsid w:val="008358C8"/>
    <w:rsid w:val="00835D77"/>
    <w:rsid w:val="00837D21"/>
    <w:rsid w:val="00841998"/>
    <w:rsid w:val="008440F5"/>
    <w:rsid w:val="00844CB5"/>
    <w:rsid w:val="0084748D"/>
    <w:rsid w:val="008541DE"/>
    <w:rsid w:val="00854AE5"/>
    <w:rsid w:val="0085655B"/>
    <w:rsid w:val="00856D01"/>
    <w:rsid w:val="008620BE"/>
    <w:rsid w:val="0086267F"/>
    <w:rsid w:val="0086373B"/>
    <w:rsid w:val="00863C0E"/>
    <w:rsid w:val="008645B1"/>
    <w:rsid w:val="008646DB"/>
    <w:rsid w:val="0086490F"/>
    <w:rsid w:val="0086786F"/>
    <w:rsid w:val="00867B2A"/>
    <w:rsid w:val="00870C32"/>
    <w:rsid w:val="00872BF1"/>
    <w:rsid w:val="00875E69"/>
    <w:rsid w:val="00876072"/>
    <w:rsid w:val="0087708D"/>
    <w:rsid w:val="00877D31"/>
    <w:rsid w:val="00882209"/>
    <w:rsid w:val="00883659"/>
    <w:rsid w:val="00883A1A"/>
    <w:rsid w:val="00883C95"/>
    <w:rsid w:val="0088429D"/>
    <w:rsid w:val="008846CB"/>
    <w:rsid w:val="00885243"/>
    <w:rsid w:val="00886052"/>
    <w:rsid w:val="008908BC"/>
    <w:rsid w:val="00894647"/>
    <w:rsid w:val="0089571B"/>
    <w:rsid w:val="008A21B2"/>
    <w:rsid w:val="008A3FDB"/>
    <w:rsid w:val="008A4EED"/>
    <w:rsid w:val="008A5ED2"/>
    <w:rsid w:val="008B04CC"/>
    <w:rsid w:val="008B0975"/>
    <w:rsid w:val="008B158A"/>
    <w:rsid w:val="008B20AF"/>
    <w:rsid w:val="008B2847"/>
    <w:rsid w:val="008B4C17"/>
    <w:rsid w:val="008B51B6"/>
    <w:rsid w:val="008B5B1C"/>
    <w:rsid w:val="008B60EF"/>
    <w:rsid w:val="008B6C81"/>
    <w:rsid w:val="008B7CFD"/>
    <w:rsid w:val="008C0269"/>
    <w:rsid w:val="008C1053"/>
    <w:rsid w:val="008C28F4"/>
    <w:rsid w:val="008C3BC8"/>
    <w:rsid w:val="008C62E0"/>
    <w:rsid w:val="008D1BF7"/>
    <w:rsid w:val="008D362E"/>
    <w:rsid w:val="008D6DBC"/>
    <w:rsid w:val="008E1237"/>
    <w:rsid w:val="008E2B02"/>
    <w:rsid w:val="008E344C"/>
    <w:rsid w:val="008E6642"/>
    <w:rsid w:val="008E674B"/>
    <w:rsid w:val="008E7270"/>
    <w:rsid w:val="008F0A33"/>
    <w:rsid w:val="008F0AD3"/>
    <w:rsid w:val="008F1C49"/>
    <w:rsid w:val="008F2CA0"/>
    <w:rsid w:val="008F2CD3"/>
    <w:rsid w:val="008F33EB"/>
    <w:rsid w:val="008F768C"/>
    <w:rsid w:val="008F7930"/>
    <w:rsid w:val="009002AA"/>
    <w:rsid w:val="0090104B"/>
    <w:rsid w:val="00906991"/>
    <w:rsid w:val="00907CCB"/>
    <w:rsid w:val="00907EDF"/>
    <w:rsid w:val="0091035F"/>
    <w:rsid w:val="00910B0A"/>
    <w:rsid w:val="0091128E"/>
    <w:rsid w:val="0091341A"/>
    <w:rsid w:val="0091554E"/>
    <w:rsid w:val="00917D3B"/>
    <w:rsid w:val="00922BE4"/>
    <w:rsid w:val="00922C93"/>
    <w:rsid w:val="00923D86"/>
    <w:rsid w:val="00926E32"/>
    <w:rsid w:val="0093187A"/>
    <w:rsid w:val="00931944"/>
    <w:rsid w:val="00931CD4"/>
    <w:rsid w:val="0093205F"/>
    <w:rsid w:val="0093347C"/>
    <w:rsid w:val="00941443"/>
    <w:rsid w:val="009423F0"/>
    <w:rsid w:val="0094286D"/>
    <w:rsid w:val="00942A4A"/>
    <w:rsid w:val="00943270"/>
    <w:rsid w:val="00943959"/>
    <w:rsid w:val="009447F1"/>
    <w:rsid w:val="009479C7"/>
    <w:rsid w:val="00952096"/>
    <w:rsid w:val="00952974"/>
    <w:rsid w:val="009548B0"/>
    <w:rsid w:val="0095508F"/>
    <w:rsid w:val="009550DB"/>
    <w:rsid w:val="00955896"/>
    <w:rsid w:val="00960144"/>
    <w:rsid w:val="00961F91"/>
    <w:rsid w:val="0096274F"/>
    <w:rsid w:val="00962862"/>
    <w:rsid w:val="009653CD"/>
    <w:rsid w:val="009703D2"/>
    <w:rsid w:val="009705F2"/>
    <w:rsid w:val="009749C1"/>
    <w:rsid w:val="009762F6"/>
    <w:rsid w:val="00976BCF"/>
    <w:rsid w:val="00976ECF"/>
    <w:rsid w:val="00981009"/>
    <w:rsid w:val="0098225D"/>
    <w:rsid w:val="00985D92"/>
    <w:rsid w:val="009877F8"/>
    <w:rsid w:val="00987B28"/>
    <w:rsid w:val="00994F7F"/>
    <w:rsid w:val="00995F30"/>
    <w:rsid w:val="00996426"/>
    <w:rsid w:val="009A03E9"/>
    <w:rsid w:val="009A1186"/>
    <w:rsid w:val="009A1578"/>
    <w:rsid w:val="009A1DF7"/>
    <w:rsid w:val="009A2028"/>
    <w:rsid w:val="009A30DA"/>
    <w:rsid w:val="009A773D"/>
    <w:rsid w:val="009A7A6F"/>
    <w:rsid w:val="009B1B12"/>
    <w:rsid w:val="009B2FF1"/>
    <w:rsid w:val="009B3AF9"/>
    <w:rsid w:val="009B4137"/>
    <w:rsid w:val="009C19E3"/>
    <w:rsid w:val="009C3203"/>
    <w:rsid w:val="009C340D"/>
    <w:rsid w:val="009C380F"/>
    <w:rsid w:val="009C6E21"/>
    <w:rsid w:val="009C7C26"/>
    <w:rsid w:val="009E1D15"/>
    <w:rsid w:val="009E2D4D"/>
    <w:rsid w:val="009E2DC5"/>
    <w:rsid w:val="009E3A54"/>
    <w:rsid w:val="009E4121"/>
    <w:rsid w:val="009E4331"/>
    <w:rsid w:val="009E45C9"/>
    <w:rsid w:val="009E4D4A"/>
    <w:rsid w:val="009E5CF8"/>
    <w:rsid w:val="009E7030"/>
    <w:rsid w:val="009F05DC"/>
    <w:rsid w:val="009F1D02"/>
    <w:rsid w:val="009F33B8"/>
    <w:rsid w:val="009F3AD4"/>
    <w:rsid w:val="009F3D03"/>
    <w:rsid w:val="009F4142"/>
    <w:rsid w:val="009F5CB3"/>
    <w:rsid w:val="009F64F4"/>
    <w:rsid w:val="009F69FC"/>
    <w:rsid w:val="009F6B71"/>
    <w:rsid w:val="009F70C7"/>
    <w:rsid w:val="00A008B3"/>
    <w:rsid w:val="00A04E3D"/>
    <w:rsid w:val="00A05ADE"/>
    <w:rsid w:val="00A06945"/>
    <w:rsid w:val="00A07D60"/>
    <w:rsid w:val="00A10092"/>
    <w:rsid w:val="00A10FF8"/>
    <w:rsid w:val="00A12556"/>
    <w:rsid w:val="00A152BE"/>
    <w:rsid w:val="00A206A7"/>
    <w:rsid w:val="00A2100C"/>
    <w:rsid w:val="00A27B66"/>
    <w:rsid w:val="00A303F4"/>
    <w:rsid w:val="00A31025"/>
    <w:rsid w:val="00A31422"/>
    <w:rsid w:val="00A35A71"/>
    <w:rsid w:val="00A42C5A"/>
    <w:rsid w:val="00A42E23"/>
    <w:rsid w:val="00A43B08"/>
    <w:rsid w:val="00A45A50"/>
    <w:rsid w:val="00A467A0"/>
    <w:rsid w:val="00A46D51"/>
    <w:rsid w:val="00A47564"/>
    <w:rsid w:val="00A5041B"/>
    <w:rsid w:val="00A50749"/>
    <w:rsid w:val="00A522A8"/>
    <w:rsid w:val="00A54220"/>
    <w:rsid w:val="00A5423A"/>
    <w:rsid w:val="00A54C27"/>
    <w:rsid w:val="00A55C3D"/>
    <w:rsid w:val="00A55F71"/>
    <w:rsid w:val="00A56035"/>
    <w:rsid w:val="00A56308"/>
    <w:rsid w:val="00A56733"/>
    <w:rsid w:val="00A57754"/>
    <w:rsid w:val="00A6069E"/>
    <w:rsid w:val="00A60AF9"/>
    <w:rsid w:val="00A63BB5"/>
    <w:rsid w:val="00A63CD6"/>
    <w:rsid w:val="00A64702"/>
    <w:rsid w:val="00A65251"/>
    <w:rsid w:val="00A6529D"/>
    <w:rsid w:val="00A656DC"/>
    <w:rsid w:val="00A660D6"/>
    <w:rsid w:val="00A66860"/>
    <w:rsid w:val="00A66FB3"/>
    <w:rsid w:val="00A66FFF"/>
    <w:rsid w:val="00A674AE"/>
    <w:rsid w:val="00A67BF5"/>
    <w:rsid w:val="00A67F4D"/>
    <w:rsid w:val="00A71752"/>
    <w:rsid w:val="00A71B14"/>
    <w:rsid w:val="00A722F9"/>
    <w:rsid w:val="00A72345"/>
    <w:rsid w:val="00A73FA5"/>
    <w:rsid w:val="00A73FF8"/>
    <w:rsid w:val="00A7798F"/>
    <w:rsid w:val="00A8552A"/>
    <w:rsid w:val="00A85906"/>
    <w:rsid w:val="00A85D2E"/>
    <w:rsid w:val="00A85F95"/>
    <w:rsid w:val="00A879A0"/>
    <w:rsid w:val="00A91C90"/>
    <w:rsid w:val="00A9390D"/>
    <w:rsid w:val="00A93D3C"/>
    <w:rsid w:val="00AA52E7"/>
    <w:rsid w:val="00AA5E2E"/>
    <w:rsid w:val="00AA7291"/>
    <w:rsid w:val="00AB0E78"/>
    <w:rsid w:val="00AB2140"/>
    <w:rsid w:val="00AB43A0"/>
    <w:rsid w:val="00AB7508"/>
    <w:rsid w:val="00AB753E"/>
    <w:rsid w:val="00AB779C"/>
    <w:rsid w:val="00AC0F96"/>
    <w:rsid w:val="00AC1314"/>
    <w:rsid w:val="00AC2435"/>
    <w:rsid w:val="00AC5F27"/>
    <w:rsid w:val="00AD1A31"/>
    <w:rsid w:val="00AD2750"/>
    <w:rsid w:val="00AD60DE"/>
    <w:rsid w:val="00AD6B39"/>
    <w:rsid w:val="00AD6BAB"/>
    <w:rsid w:val="00AD793F"/>
    <w:rsid w:val="00AE2E09"/>
    <w:rsid w:val="00AE479A"/>
    <w:rsid w:val="00AE4AFB"/>
    <w:rsid w:val="00AE4CAD"/>
    <w:rsid w:val="00AE4EDE"/>
    <w:rsid w:val="00AE5ADF"/>
    <w:rsid w:val="00AE6C58"/>
    <w:rsid w:val="00AE771F"/>
    <w:rsid w:val="00AF3B2E"/>
    <w:rsid w:val="00AF40B6"/>
    <w:rsid w:val="00AF61AB"/>
    <w:rsid w:val="00AF7F22"/>
    <w:rsid w:val="00B0012B"/>
    <w:rsid w:val="00B01706"/>
    <w:rsid w:val="00B024E7"/>
    <w:rsid w:val="00B02B53"/>
    <w:rsid w:val="00B064A7"/>
    <w:rsid w:val="00B06FF9"/>
    <w:rsid w:val="00B074D3"/>
    <w:rsid w:val="00B1089C"/>
    <w:rsid w:val="00B109EC"/>
    <w:rsid w:val="00B12AE2"/>
    <w:rsid w:val="00B13B3E"/>
    <w:rsid w:val="00B15256"/>
    <w:rsid w:val="00B2154C"/>
    <w:rsid w:val="00B24D56"/>
    <w:rsid w:val="00B24FC2"/>
    <w:rsid w:val="00B25881"/>
    <w:rsid w:val="00B258E2"/>
    <w:rsid w:val="00B2704F"/>
    <w:rsid w:val="00B31B25"/>
    <w:rsid w:val="00B32A93"/>
    <w:rsid w:val="00B3616B"/>
    <w:rsid w:val="00B36355"/>
    <w:rsid w:val="00B37EC0"/>
    <w:rsid w:val="00B4113E"/>
    <w:rsid w:val="00B41763"/>
    <w:rsid w:val="00B42377"/>
    <w:rsid w:val="00B42580"/>
    <w:rsid w:val="00B43061"/>
    <w:rsid w:val="00B4429B"/>
    <w:rsid w:val="00B477EF"/>
    <w:rsid w:val="00B47CD8"/>
    <w:rsid w:val="00B502A7"/>
    <w:rsid w:val="00B50A0A"/>
    <w:rsid w:val="00B51A83"/>
    <w:rsid w:val="00B53640"/>
    <w:rsid w:val="00B55DD9"/>
    <w:rsid w:val="00B56D81"/>
    <w:rsid w:val="00B5711B"/>
    <w:rsid w:val="00B63801"/>
    <w:rsid w:val="00B6583C"/>
    <w:rsid w:val="00B6734A"/>
    <w:rsid w:val="00B67585"/>
    <w:rsid w:val="00B73316"/>
    <w:rsid w:val="00B73CBF"/>
    <w:rsid w:val="00B7626B"/>
    <w:rsid w:val="00B7631F"/>
    <w:rsid w:val="00B77E07"/>
    <w:rsid w:val="00B80B94"/>
    <w:rsid w:val="00B81384"/>
    <w:rsid w:val="00B81F9A"/>
    <w:rsid w:val="00B827B9"/>
    <w:rsid w:val="00B82AB2"/>
    <w:rsid w:val="00B83334"/>
    <w:rsid w:val="00B83E8F"/>
    <w:rsid w:val="00B83ED9"/>
    <w:rsid w:val="00B850F3"/>
    <w:rsid w:val="00B8601D"/>
    <w:rsid w:val="00B90B58"/>
    <w:rsid w:val="00B910F5"/>
    <w:rsid w:val="00B91C9C"/>
    <w:rsid w:val="00B92E24"/>
    <w:rsid w:val="00B93909"/>
    <w:rsid w:val="00B94A0F"/>
    <w:rsid w:val="00B94A47"/>
    <w:rsid w:val="00B959EA"/>
    <w:rsid w:val="00B95A72"/>
    <w:rsid w:val="00BA1914"/>
    <w:rsid w:val="00BA2432"/>
    <w:rsid w:val="00BA6205"/>
    <w:rsid w:val="00BB1526"/>
    <w:rsid w:val="00BB4938"/>
    <w:rsid w:val="00BB4EEF"/>
    <w:rsid w:val="00BB5B9F"/>
    <w:rsid w:val="00BB612C"/>
    <w:rsid w:val="00BB62AE"/>
    <w:rsid w:val="00BC01CE"/>
    <w:rsid w:val="00BC21AD"/>
    <w:rsid w:val="00BC222F"/>
    <w:rsid w:val="00BC2245"/>
    <w:rsid w:val="00BC2BC3"/>
    <w:rsid w:val="00BC2E0E"/>
    <w:rsid w:val="00BC30A7"/>
    <w:rsid w:val="00BC393F"/>
    <w:rsid w:val="00BC4748"/>
    <w:rsid w:val="00BC6F7C"/>
    <w:rsid w:val="00BC758E"/>
    <w:rsid w:val="00BC796B"/>
    <w:rsid w:val="00BD2E27"/>
    <w:rsid w:val="00BD4503"/>
    <w:rsid w:val="00BD545F"/>
    <w:rsid w:val="00BD6E9D"/>
    <w:rsid w:val="00BD7F43"/>
    <w:rsid w:val="00BE122B"/>
    <w:rsid w:val="00BE23B5"/>
    <w:rsid w:val="00BE2B3F"/>
    <w:rsid w:val="00BE2C14"/>
    <w:rsid w:val="00BF0291"/>
    <w:rsid w:val="00BF05BD"/>
    <w:rsid w:val="00BF3C72"/>
    <w:rsid w:val="00C006B8"/>
    <w:rsid w:val="00C0151F"/>
    <w:rsid w:val="00C0274C"/>
    <w:rsid w:val="00C04D23"/>
    <w:rsid w:val="00C05418"/>
    <w:rsid w:val="00C05B8A"/>
    <w:rsid w:val="00C10805"/>
    <w:rsid w:val="00C10870"/>
    <w:rsid w:val="00C11B13"/>
    <w:rsid w:val="00C11EA6"/>
    <w:rsid w:val="00C11FE9"/>
    <w:rsid w:val="00C120BE"/>
    <w:rsid w:val="00C14519"/>
    <w:rsid w:val="00C14562"/>
    <w:rsid w:val="00C14956"/>
    <w:rsid w:val="00C156ED"/>
    <w:rsid w:val="00C16A1E"/>
    <w:rsid w:val="00C2024D"/>
    <w:rsid w:val="00C20631"/>
    <w:rsid w:val="00C2322C"/>
    <w:rsid w:val="00C23AD5"/>
    <w:rsid w:val="00C23F47"/>
    <w:rsid w:val="00C30C58"/>
    <w:rsid w:val="00C31FDD"/>
    <w:rsid w:val="00C336A9"/>
    <w:rsid w:val="00C3497B"/>
    <w:rsid w:val="00C365F0"/>
    <w:rsid w:val="00C40DE3"/>
    <w:rsid w:val="00C4173D"/>
    <w:rsid w:val="00C41FBB"/>
    <w:rsid w:val="00C43F39"/>
    <w:rsid w:val="00C45268"/>
    <w:rsid w:val="00C45C94"/>
    <w:rsid w:val="00C469CA"/>
    <w:rsid w:val="00C47D33"/>
    <w:rsid w:val="00C507D4"/>
    <w:rsid w:val="00C51411"/>
    <w:rsid w:val="00C5697A"/>
    <w:rsid w:val="00C60064"/>
    <w:rsid w:val="00C60C95"/>
    <w:rsid w:val="00C60F38"/>
    <w:rsid w:val="00C6163B"/>
    <w:rsid w:val="00C61A33"/>
    <w:rsid w:val="00C629A4"/>
    <w:rsid w:val="00C63097"/>
    <w:rsid w:val="00C63C54"/>
    <w:rsid w:val="00C648BA"/>
    <w:rsid w:val="00C6658F"/>
    <w:rsid w:val="00C70FA1"/>
    <w:rsid w:val="00C710AA"/>
    <w:rsid w:val="00C73654"/>
    <w:rsid w:val="00C76567"/>
    <w:rsid w:val="00C77487"/>
    <w:rsid w:val="00C7796D"/>
    <w:rsid w:val="00C8123E"/>
    <w:rsid w:val="00C81D1B"/>
    <w:rsid w:val="00C82500"/>
    <w:rsid w:val="00C8270B"/>
    <w:rsid w:val="00C84912"/>
    <w:rsid w:val="00C85A88"/>
    <w:rsid w:val="00C866CA"/>
    <w:rsid w:val="00C8706F"/>
    <w:rsid w:val="00C87D37"/>
    <w:rsid w:val="00C87EAA"/>
    <w:rsid w:val="00C90746"/>
    <w:rsid w:val="00C90AA8"/>
    <w:rsid w:val="00C936B0"/>
    <w:rsid w:val="00C946A2"/>
    <w:rsid w:val="00C94CA0"/>
    <w:rsid w:val="00C956D0"/>
    <w:rsid w:val="00C95B97"/>
    <w:rsid w:val="00C960FF"/>
    <w:rsid w:val="00CA0F4F"/>
    <w:rsid w:val="00CA20A0"/>
    <w:rsid w:val="00CA55C8"/>
    <w:rsid w:val="00CA5C0A"/>
    <w:rsid w:val="00CB09F5"/>
    <w:rsid w:val="00CB1BE7"/>
    <w:rsid w:val="00CB2870"/>
    <w:rsid w:val="00CB36D8"/>
    <w:rsid w:val="00CB5705"/>
    <w:rsid w:val="00CC5F3E"/>
    <w:rsid w:val="00CC61BD"/>
    <w:rsid w:val="00CC69F9"/>
    <w:rsid w:val="00CD0998"/>
    <w:rsid w:val="00CD14C6"/>
    <w:rsid w:val="00CD1BF3"/>
    <w:rsid w:val="00CD1F81"/>
    <w:rsid w:val="00CD21FE"/>
    <w:rsid w:val="00CD268D"/>
    <w:rsid w:val="00CD4168"/>
    <w:rsid w:val="00CD5134"/>
    <w:rsid w:val="00CD5A94"/>
    <w:rsid w:val="00CD62F7"/>
    <w:rsid w:val="00CD6734"/>
    <w:rsid w:val="00CD7707"/>
    <w:rsid w:val="00CD7F74"/>
    <w:rsid w:val="00CE024E"/>
    <w:rsid w:val="00CE0F79"/>
    <w:rsid w:val="00CE133B"/>
    <w:rsid w:val="00CE21D4"/>
    <w:rsid w:val="00CE2765"/>
    <w:rsid w:val="00CE6BA0"/>
    <w:rsid w:val="00CF1123"/>
    <w:rsid w:val="00CF374F"/>
    <w:rsid w:val="00CF4ABC"/>
    <w:rsid w:val="00CF5CF4"/>
    <w:rsid w:val="00D013D2"/>
    <w:rsid w:val="00D0157A"/>
    <w:rsid w:val="00D01BBE"/>
    <w:rsid w:val="00D03AE7"/>
    <w:rsid w:val="00D04716"/>
    <w:rsid w:val="00D05C30"/>
    <w:rsid w:val="00D06055"/>
    <w:rsid w:val="00D07971"/>
    <w:rsid w:val="00D11302"/>
    <w:rsid w:val="00D116AB"/>
    <w:rsid w:val="00D1332E"/>
    <w:rsid w:val="00D1403A"/>
    <w:rsid w:val="00D1452A"/>
    <w:rsid w:val="00D16B96"/>
    <w:rsid w:val="00D26B65"/>
    <w:rsid w:val="00D27367"/>
    <w:rsid w:val="00D30E16"/>
    <w:rsid w:val="00D3268C"/>
    <w:rsid w:val="00D3496C"/>
    <w:rsid w:val="00D34BD9"/>
    <w:rsid w:val="00D357F5"/>
    <w:rsid w:val="00D36E4C"/>
    <w:rsid w:val="00D411B0"/>
    <w:rsid w:val="00D43538"/>
    <w:rsid w:val="00D43EF2"/>
    <w:rsid w:val="00D449F6"/>
    <w:rsid w:val="00D44EEB"/>
    <w:rsid w:val="00D50AD4"/>
    <w:rsid w:val="00D5310F"/>
    <w:rsid w:val="00D570DC"/>
    <w:rsid w:val="00D60457"/>
    <w:rsid w:val="00D6244A"/>
    <w:rsid w:val="00D6262A"/>
    <w:rsid w:val="00D6272D"/>
    <w:rsid w:val="00D64AD2"/>
    <w:rsid w:val="00D64B3A"/>
    <w:rsid w:val="00D651A6"/>
    <w:rsid w:val="00D66BB9"/>
    <w:rsid w:val="00D72D72"/>
    <w:rsid w:val="00D77564"/>
    <w:rsid w:val="00D8320F"/>
    <w:rsid w:val="00D83C0C"/>
    <w:rsid w:val="00D84EBC"/>
    <w:rsid w:val="00D90F61"/>
    <w:rsid w:val="00D93853"/>
    <w:rsid w:val="00D93F97"/>
    <w:rsid w:val="00D94978"/>
    <w:rsid w:val="00D96988"/>
    <w:rsid w:val="00D9721F"/>
    <w:rsid w:val="00DA5D8C"/>
    <w:rsid w:val="00DA6CBB"/>
    <w:rsid w:val="00DA6FA9"/>
    <w:rsid w:val="00DA7657"/>
    <w:rsid w:val="00DB002B"/>
    <w:rsid w:val="00DB0F88"/>
    <w:rsid w:val="00DB33FC"/>
    <w:rsid w:val="00DB4241"/>
    <w:rsid w:val="00DB7763"/>
    <w:rsid w:val="00DC083F"/>
    <w:rsid w:val="00DC0CA6"/>
    <w:rsid w:val="00DC30F8"/>
    <w:rsid w:val="00DD2662"/>
    <w:rsid w:val="00DD2B40"/>
    <w:rsid w:val="00DD300F"/>
    <w:rsid w:val="00DD3A27"/>
    <w:rsid w:val="00DD48CC"/>
    <w:rsid w:val="00DD553B"/>
    <w:rsid w:val="00DD5F38"/>
    <w:rsid w:val="00DD6072"/>
    <w:rsid w:val="00DD6F88"/>
    <w:rsid w:val="00DD7110"/>
    <w:rsid w:val="00DE030D"/>
    <w:rsid w:val="00DE1EFA"/>
    <w:rsid w:val="00DE5636"/>
    <w:rsid w:val="00DE6E5F"/>
    <w:rsid w:val="00DE6E9F"/>
    <w:rsid w:val="00DE7117"/>
    <w:rsid w:val="00DE725F"/>
    <w:rsid w:val="00DE759F"/>
    <w:rsid w:val="00DE7DAA"/>
    <w:rsid w:val="00DF149B"/>
    <w:rsid w:val="00DF2D6E"/>
    <w:rsid w:val="00DF2E12"/>
    <w:rsid w:val="00DF34BA"/>
    <w:rsid w:val="00DF435A"/>
    <w:rsid w:val="00DF4EB0"/>
    <w:rsid w:val="00DF5470"/>
    <w:rsid w:val="00DF60D8"/>
    <w:rsid w:val="00E02604"/>
    <w:rsid w:val="00E02876"/>
    <w:rsid w:val="00E05613"/>
    <w:rsid w:val="00E12554"/>
    <w:rsid w:val="00E12E00"/>
    <w:rsid w:val="00E13094"/>
    <w:rsid w:val="00E14F70"/>
    <w:rsid w:val="00E17F83"/>
    <w:rsid w:val="00E20604"/>
    <w:rsid w:val="00E21D51"/>
    <w:rsid w:val="00E22B5D"/>
    <w:rsid w:val="00E22BE5"/>
    <w:rsid w:val="00E23288"/>
    <w:rsid w:val="00E3211A"/>
    <w:rsid w:val="00E32478"/>
    <w:rsid w:val="00E3551B"/>
    <w:rsid w:val="00E40BC4"/>
    <w:rsid w:val="00E41226"/>
    <w:rsid w:val="00E41A1B"/>
    <w:rsid w:val="00E41B9B"/>
    <w:rsid w:val="00E422E4"/>
    <w:rsid w:val="00E42CDE"/>
    <w:rsid w:val="00E43AEB"/>
    <w:rsid w:val="00E4488C"/>
    <w:rsid w:val="00E451E4"/>
    <w:rsid w:val="00E452EA"/>
    <w:rsid w:val="00E47C0F"/>
    <w:rsid w:val="00E5056C"/>
    <w:rsid w:val="00E51CB3"/>
    <w:rsid w:val="00E541CE"/>
    <w:rsid w:val="00E55105"/>
    <w:rsid w:val="00E558C4"/>
    <w:rsid w:val="00E57AC5"/>
    <w:rsid w:val="00E57E8A"/>
    <w:rsid w:val="00E61075"/>
    <w:rsid w:val="00E63FF0"/>
    <w:rsid w:val="00E661C1"/>
    <w:rsid w:val="00E6697A"/>
    <w:rsid w:val="00E66CFD"/>
    <w:rsid w:val="00E66F5A"/>
    <w:rsid w:val="00E708A4"/>
    <w:rsid w:val="00E71A7D"/>
    <w:rsid w:val="00E74347"/>
    <w:rsid w:val="00E7516A"/>
    <w:rsid w:val="00E76D55"/>
    <w:rsid w:val="00E81FD9"/>
    <w:rsid w:val="00E8673E"/>
    <w:rsid w:val="00E86828"/>
    <w:rsid w:val="00E86FF4"/>
    <w:rsid w:val="00E9130F"/>
    <w:rsid w:val="00E942E6"/>
    <w:rsid w:val="00E9698B"/>
    <w:rsid w:val="00EA0EB8"/>
    <w:rsid w:val="00EA1F0E"/>
    <w:rsid w:val="00EA3E73"/>
    <w:rsid w:val="00EA62F8"/>
    <w:rsid w:val="00EA6428"/>
    <w:rsid w:val="00EA69D8"/>
    <w:rsid w:val="00EB2171"/>
    <w:rsid w:val="00EC09B0"/>
    <w:rsid w:val="00EC6173"/>
    <w:rsid w:val="00EC6807"/>
    <w:rsid w:val="00EC69EF"/>
    <w:rsid w:val="00EC7E93"/>
    <w:rsid w:val="00ED2370"/>
    <w:rsid w:val="00ED4891"/>
    <w:rsid w:val="00EE04EF"/>
    <w:rsid w:val="00EE0E1F"/>
    <w:rsid w:val="00EE3892"/>
    <w:rsid w:val="00EE54CF"/>
    <w:rsid w:val="00EE5E53"/>
    <w:rsid w:val="00EE65BF"/>
    <w:rsid w:val="00EF0966"/>
    <w:rsid w:val="00EF2438"/>
    <w:rsid w:val="00EF345E"/>
    <w:rsid w:val="00EF369B"/>
    <w:rsid w:val="00EF4BAB"/>
    <w:rsid w:val="00EF6B6F"/>
    <w:rsid w:val="00EF7D19"/>
    <w:rsid w:val="00F02A35"/>
    <w:rsid w:val="00F031A9"/>
    <w:rsid w:val="00F04205"/>
    <w:rsid w:val="00F07DF5"/>
    <w:rsid w:val="00F16E91"/>
    <w:rsid w:val="00F17CE2"/>
    <w:rsid w:val="00F17EBC"/>
    <w:rsid w:val="00F2364A"/>
    <w:rsid w:val="00F24108"/>
    <w:rsid w:val="00F24C4B"/>
    <w:rsid w:val="00F25A21"/>
    <w:rsid w:val="00F25F47"/>
    <w:rsid w:val="00F26B6C"/>
    <w:rsid w:val="00F27CC5"/>
    <w:rsid w:val="00F31D01"/>
    <w:rsid w:val="00F31F9C"/>
    <w:rsid w:val="00F3231E"/>
    <w:rsid w:val="00F325DE"/>
    <w:rsid w:val="00F332A7"/>
    <w:rsid w:val="00F36380"/>
    <w:rsid w:val="00F366E7"/>
    <w:rsid w:val="00F374C2"/>
    <w:rsid w:val="00F37FB3"/>
    <w:rsid w:val="00F40D3D"/>
    <w:rsid w:val="00F44550"/>
    <w:rsid w:val="00F44FA7"/>
    <w:rsid w:val="00F46391"/>
    <w:rsid w:val="00F4761D"/>
    <w:rsid w:val="00F477D1"/>
    <w:rsid w:val="00F47E13"/>
    <w:rsid w:val="00F50D09"/>
    <w:rsid w:val="00F522CD"/>
    <w:rsid w:val="00F53A08"/>
    <w:rsid w:val="00F571E8"/>
    <w:rsid w:val="00F60DEC"/>
    <w:rsid w:val="00F63B5A"/>
    <w:rsid w:val="00F677A9"/>
    <w:rsid w:val="00F73F63"/>
    <w:rsid w:val="00F74252"/>
    <w:rsid w:val="00F75239"/>
    <w:rsid w:val="00F75BD0"/>
    <w:rsid w:val="00F76B68"/>
    <w:rsid w:val="00F76BEF"/>
    <w:rsid w:val="00F76C5B"/>
    <w:rsid w:val="00F8409F"/>
    <w:rsid w:val="00F844DE"/>
    <w:rsid w:val="00F87160"/>
    <w:rsid w:val="00F871AC"/>
    <w:rsid w:val="00F9034B"/>
    <w:rsid w:val="00F92512"/>
    <w:rsid w:val="00F92D05"/>
    <w:rsid w:val="00F93B6F"/>
    <w:rsid w:val="00F94DFC"/>
    <w:rsid w:val="00F96401"/>
    <w:rsid w:val="00FA01E8"/>
    <w:rsid w:val="00FA318C"/>
    <w:rsid w:val="00FA4052"/>
    <w:rsid w:val="00FA51EA"/>
    <w:rsid w:val="00FA53D6"/>
    <w:rsid w:val="00FA6D8E"/>
    <w:rsid w:val="00FA76CC"/>
    <w:rsid w:val="00FA77FC"/>
    <w:rsid w:val="00FB01B9"/>
    <w:rsid w:val="00FB0683"/>
    <w:rsid w:val="00FB131A"/>
    <w:rsid w:val="00FB61F6"/>
    <w:rsid w:val="00FB786C"/>
    <w:rsid w:val="00FC0E46"/>
    <w:rsid w:val="00FC1219"/>
    <w:rsid w:val="00FC74EA"/>
    <w:rsid w:val="00FC7ED2"/>
    <w:rsid w:val="00FD0100"/>
    <w:rsid w:val="00FD117C"/>
    <w:rsid w:val="00FD15D7"/>
    <w:rsid w:val="00FD2081"/>
    <w:rsid w:val="00FD7B60"/>
    <w:rsid w:val="00FE13F5"/>
    <w:rsid w:val="00FE21B4"/>
    <w:rsid w:val="00FE4661"/>
    <w:rsid w:val="00FE4BAC"/>
    <w:rsid w:val="00FE67CD"/>
    <w:rsid w:val="00FE7346"/>
    <w:rsid w:val="00FE786A"/>
    <w:rsid w:val="00FF27DA"/>
    <w:rsid w:val="00FF56A9"/>
    <w:rsid w:val="01805334"/>
    <w:rsid w:val="153A0D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semiHidden="0" w:uiPriority="9"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lsdException w:name="footer" w:semiHidden="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Normal (Web)" w:unhideWhenUsed="0"/>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1"/>
    </w:rPr>
  </w:style>
  <w:style w:type="paragraph" w:styleId="3">
    <w:name w:val="heading 3"/>
    <w:basedOn w:val="a"/>
    <w:next w:val="a"/>
    <w:link w:val="3Char"/>
    <w:uiPriority w:val="9"/>
    <w:qFormat/>
    <w:locked/>
    <w:pPr>
      <w:widowControl/>
      <w:spacing w:before="100" w:beforeAutospacing="1" w:after="100" w:afterAutospacing="1"/>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pPr>
      <w:ind w:leftChars="2500" w:left="100"/>
    </w:p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pPr>
      <w:widowControl/>
      <w:spacing w:before="100" w:beforeAutospacing="1" w:after="100" w:afterAutospacing="1"/>
      <w:jc w:val="left"/>
    </w:pPr>
    <w:rPr>
      <w:rFonts w:ascii="宋体" w:hAnsi="宋体" w:cs="宋体"/>
      <w:kern w:val="0"/>
      <w:sz w:val="24"/>
      <w:szCs w:val="24"/>
    </w:rPr>
  </w:style>
  <w:style w:type="character" w:styleId="a7">
    <w:name w:val="Strong"/>
    <w:basedOn w:val="a0"/>
    <w:uiPriority w:val="22"/>
    <w:qFormat/>
    <w:locked/>
    <w:rPr>
      <w:b/>
      <w:bCs/>
    </w:rPr>
  </w:style>
  <w:style w:type="character" w:customStyle="1" w:styleId="Char1">
    <w:name w:val="页眉 Char"/>
    <w:basedOn w:val="a0"/>
    <w:link w:val="a5"/>
    <w:uiPriority w:val="99"/>
    <w:rPr>
      <w:rFonts w:ascii="Times New Roman" w:hAnsi="Times New Roman"/>
      <w:sz w:val="18"/>
      <w:szCs w:val="18"/>
    </w:rPr>
  </w:style>
  <w:style w:type="character" w:customStyle="1" w:styleId="Char0">
    <w:name w:val="页脚 Char"/>
    <w:basedOn w:val="a0"/>
    <w:link w:val="a4"/>
    <w:uiPriority w:val="99"/>
    <w:rPr>
      <w:rFonts w:ascii="Times New Roman" w:hAnsi="Times New Roman"/>
      <w:sz w:val="18"/>
      <w:szCs w:val="18"/>
    </w:rPr>
  </w:style>
  <w:style w:type="character" w:customStyle="1" w:styleId="3Char">
    <w:name w:val="标题 3 Char"/>
    <w:basedOn w:val="a0"/>
    <w:link w:val="3"/>
    <w:uiPriority w:val="9"/>
    <w:rPr>
      <w:rFonts w:ascii="宋体" w:hAnsi="宋体" w:cs="宋体"/>
      <w:b/>
      <w:bCs/>
      <w:kern w:val="0"/>
      <w:sz w:val="27"/>
      <w:szCs w:val="27"/>
    </w:rPr>
  </w:style>
  <w:style w:type="character" w:customStyle="1" w:styleId="Char">
    <w:name w:val="日期 Char"/>
    <w:basedOn w:val="a0"/>
    <w:link w:val="a3"/>
    <w:uiPriority w:val="99"/>
    <w:semiHidden/>
    <w:rPr>
      <w:rFonts w:ascii="Times New Roman" w:hAnsi="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semiHidden="0" w:uiPriority="9"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lsdException w:name="footer" w:semiHidden="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Normal (Web)" w:unhideWhenUsed="0"/>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1"/>
    </w:rPr>
  </w:style>
  <w:style w:type="paragraph" w:styleId="3">
    <w:name w:val="heading 3"/>
    <w:basedOn w:val="a"/>
    <w:next w:val="a"/>
    <w:link w:val="3Char"/>
    <w:uiPriority w:val="9"/>
    <w:qFormat/>
    <w:locked/>
    <w:pPr>
      <w:widowControl/>
      <w:spacing w:before="100" w:beforeAutospacing="1" w:after="100" w:afterAutospacing="1"/>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pPr>
      <w:ind w:leftChars="2500" w:left="100"/>
    </w:p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pPr>
      <w:widowControl/>
      <w:spacing w:before="100" w:beforeAutospacing="1" w:after="100" w:afterAutospacing="1"/>
      <w:jc w:val="left"/>
    </w:pPr>
    <w:rPr>
      <w:rFonts w:ascii="宋体" w:hAnsi="宋体" w:cs="宋体"/>
      <w:kern w:val="0"/>
      <w:sz w:val="24"/>
      <w:szCs w:val="24"/>
    </w:rPr>
  </w:style>
  <w:style w:type="character" w:styleId="a7">
    <w:name w:val="Strong"/>
    <w:basedOn w:val="a0"/>
    <w:uiPriority w:val="22"/>
    <w:qFormat/>
    <w:locked/>
    <w:rPr>
      <w:b/>
      <w:bCs/>
    </w:rPr>
  </w:style>
  <w:style w:type="character" w:customStyle="1" w:styleId="Char1">
    <w:name w:val="页眉 Char"/>
    <w:basedOn w:val="a0"/>
    <w:link w:val="a5"/>
    <w:uiPriority w:val="99"/>
    <w:rPr>
      <w:rFonts w:ascii="Times New Roman" w:hAnsi="Times New Roman"/>
      <w:sz w:val="18"/>
      <w:szCs w:val="18"/>
    </w:rPr>
  </w:style>
  <w:style w:type="character" w:customStyle="1" w:styleId="Char0">
    <w:name w:val="页脚 Char"/>
    <w:basedOn w:val="a0"/>
    <w:link w:val="a4"/>
    <w:uiPriority w:val="99"/>
    <w:rPr>
      <w:rFonts w:ascii="Times New Roman" w:hAnsi="Times New Roman"/>
      <w:sz w:val="18"/>
      <w:szCs w:val="18"/>
    </w:rPr>
  </w:style>
  <w:style w:type="character" w:customStyle="1" w:styleId="3Char">
    <w:name w:val="标题 3 Char"/>
    <w:basedOn w:val="a0"/>
    <w:link w:val="3"/>
    <w:uiPriority w:val="9"/>
    <w:rPr>
      <w:rFonts w:ascii="宋体" w:hAnsi="宋体" w:cs="宋体"/>
      <w:b/>
      <w:bCs/>
      <w:kern w:val="0"/>
      <w:sz w:val="27"/>
      <w:szCs w:val="27"/>
    </w:rPr>
  </w:style>
  <w:style w:type="character" w:customStyle="1" w:styleId="Char">
    <w:name w:val="日期 Char"/>
    <w:basedOn w:val="a0"/>
    <w:link w:val="a3"/>
    <w:uiPriority w:val="99"/>
    <w:semiHidden/>
    <w:rPr>
      <w:rFonts w:ascii="Times New Roman" w:hAnsi="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869C7C4-5A73-46B7-BBB8-2F2C0E4547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1518</Words>
  <Characters>8656</Characters>
  <Application>Microsoft Office Word</Application>
  <DocSecurity>0</DocSecurity>
  <Lines>72</Lines>
  <Paragraphs>20</Paragraphs>
  <ScaleCrop>false</ScaleCrop>
  <Company>Microsoft</Company>
  <LinksUpToDate>false</LinksUpToDate>
  <CharactersWithSpaces>10154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杨陵区职业技术教育中心</dc:title>
  <dc:creator>PC</dc:creator>
  <cp:lastModifiedBy>Windows 用户</cp:lastModifiedBy>
  <cp:revision>2</cp:revision>
  <cp:lastPrinted>2019-12-17T14:14:00Z</cp:lastPrinted>
  <dcterms:created xsi:type="dcterms:W3CDTF">2019-12-19T00:26:00Z</dcterms:created>
  <dcterms:modified xsi:type="dcterms:W3CDTF">2019-12-19T00:26:00Z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2052-11.1.0.9209</vt:lpwstr>
  </property>
</Properties>
</file>